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core.xml" ContentType="application/vnd.openxmlformats-package.core-propertie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word/document.xml" ContentType="application/vnd.openxmlformats-officedocument.wordprocessingml.document.main+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ahkdxm"/>
        <w:numPr/>
        <w:jc w:val="left"/>
        <w:rPr>
          <w:rFonts w:ascii="宋体-简" w:hAnsi="宋体-简" w:eastAsia="宋体-简" w:cs="宋体-简"/>
        </w:rPr>
      </w:pPr>
      <w:r>
        <w:rPr>
          <w:rFonts w:ascii="宋体-简" w:hAnsi="宋体-简" w:eastAsia="宋体-简" w:cs="宋体-简"/>
        </w:rPr>
        <w:t>护理中心建设</w:t>
      </w:r>
    </w:p>
    <w:p>
      <w:pPr>
        <w:pStyle w:val="3zoima"/>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一、版本描述</w:t>
      </w:r>
    </w:p>
    <w:tbl>
      <w:tblPr>
        <w:tblStyle w:val="2t7qcw"/>
        <w:tblLayout w:type="fixed"/>
      </w:tblPr>
      <w:tblGrid>
        <w:gridCol w:w="2250"/>
        <w:gridCol w:w="2250"/>
        <w:gridCol w:w="2250"/>
        <w:gridCol w:w="2250"/>
      </w:tblGrid>
      <w:tr>
        <w:trPr/>
        <w:tc>
          <w:tcPr>
            <w:tcW w:w="2250" w:type="dxa"/>
          </w:tcPr>
          <w:p>
            <w:pPr>
              <w:rPr>
                <w:rFonts w:ascii="宋体-简" w:hAnsi="宋体-简" w:eastAsia="宋体-简" w:cs="宋体-简"/>
              </w:rPr>
            </w:pPr>
            <w:r>
              <w:rPr>
                <w:rFonts w:ascii="宋体-简" w:hAnsi="宋体-简" w:eastAsia="宋体-简" w:cs="宋体-简"/>
              </w:rPr>
              <w:t>版本</w:t>
            </w:r>
          </w:p>
        </w:tc>
        <w:tc>
          <w:tcPr>
            <w:tcW w:w="2250" w:type="dxa"/>
          </w:tcPr>
          <w:p>
            <w:pPr>
              <w:rPr>
                <w:rFonts w:ascii="宋体-简" w:hAnsi="宋体-简" w:eastAsia="宋体-简" w:cs="宋体-简"/>
              </w:rPr>
            </w:pPr>
            <w:r>
              <w:rPr>
                <w:rFonts w:ascii="宋体-简" w:hAnsi="宋体-简" w:eastAsia="宋体-简" w:cs="宋体-简"/>
              </w:rPr>
              <w:t>修改内容</w:t>
            </w:r>
          </w:p>
        </w:tc>
        <w:tc>
          <w:tcPr>
            <w:tcW w:w="2250" w:type="dxa"/>
          </w:tcPr>
          <w:p>
            <w:pPr>
              <w:rPr>
                <w:rFonts w:ascii="宋体-简" w:hAnsi="宋体-简" w:eastAsia="宋体-简" w:cs="宋体-简"/>
              </w:rPr>
            </w:pPr>
            <w:r>
              <w:rPr>
                <w:rFonts w:ascii="宋体-简" w:hAnsi="宋体-简" w:eastAsia="宋体-简" w:cs="宋体-简"/>
              </w:rPr>
              <w:t>负责人</w:t>
            </w:r>
          </w:p>
        </w:tc>
        <w:tc>
          <w:tcPr>
            <w:tcW w:w="2250" w:type="dxa"/>
          </w:tcPr>
          <w:p>
            <w:pPr>
              <w:rPr>
                <w:rFonts w:ascii="宋体-简" w:hAnsi="宋体-简" w:eastAsia="宋体-简" w:cs="宋体-简"/>
              </w:rPr>
            </w:pPr>
            <w:r>
              <w:rPr>
                <w:rFonts w:ascii="宋体-简" w:hAnsi="宋体-简" w:eastAsia="宋体-简" w:cs="宋体-简"/>
              </w:rPr>
              <w:t>修改日期</w:t>
            </w:r>
          </w:p>
        </w:tc>
      </w:tr>
      <w:tr>
        <w:trPr/>
        <w:tc>
          <w:tcPr>
            <w:tcW w:w="2250" w:type="dxa"/>
          </w:tcPr>
          <w:p>
            <w:pPr>
              <w:rPr>
                <w:rFonts w:ascii="宋体-简" w:hAnsi="宋体-简" w:eastAsia="宋体-简" w:cs="宋体-简"/>
              </w:rPr>
            </w:pPr>
            <w:r>
              <w:rPr>
                <w:rFonts w:ascii="宋体-简" w:hAnsi="宋体-简" w:eastAsia="宋体-简" w:cs="宋体-简"/>
              </w:rPr>
              <w:t>1.0</w:t>
            </w:r>
          </w:p>
        </w:tc>
        <w:tc>
          <w:tcPr>
            <w:tcW w:w="2250" w:type="dxa"/>
          </w:tcPr>
          <w:p>
            <w:pPr>
              <w:rPr>
                <w:rFonts w:ascii="宋体-简" w:hAnsi="宋体-简" w:eastAsia="宋体-简" w:cs="宋体-简"/>
              </w:rPr>
            </w:pPr>
            <w:r>
              <w:rPr>
                <w:rFonts w:ascii="宋体-简" w:hAnsi="宋体-简" w:eastAsia="宋体-简" w:cs="宋体-简"/>
              </w:rPr>
              <w:t>1.0功能</w:t>
            </w:r>
          </w:p>
        </w:tc>
        <w:tc>
          <w:tcPr>
            <w:tcW w:w="2250" w:type="dxa"/>
          </w:tcPr>
          <w:p>
            <w:pPr>
              <w:rPr>
                <w:rFonts w:ascii="宋体-简" w:hAnsi="宋体-简" w:eastAsia="宋体-简" w:cs="宋体-简"/>
              </w:rPr>
            </w:pPr>
            <w:r>
              <w:rPr>
                <w:rFonts w:ascii="宋体-简" w:hAnsi="宋体-简" w:eastAsia="宋体-简" w:cs="宋体-简"/>
              </w:rPr>
              <w:t>郭子豪</w:t>
            </w:r>
          </w:p>
        </w:tc>
        <w:tc>
          <w:tcPr>
            <w:tcW w:w="2250" w:type="dxa"/>
          </w:tcPr>
          <w:p>
            <w:pPr>
              <w:rPr>
                <w:rFonts w:ascii="宋体-简" w:hAnsi="宋体-简" w:eastAsia="宋体-简" w:cs="宋体-简"/>
              </w:rPr>
            </w:pPr>
            <w:r>
              <w:rPr>
                <w:rFonts w:ascii="宋体-简" w:hAnsi="宋体-简" w:eastAsia="宋体-简" w:cs="宋体-简"/>
              </w:rPr>
              <w:t>2024 08 01</w:t>
            </w:r>
          </w:p>
        </w:tc>
      </w:tr>
    </w:tbl>
    <w:p>
      <w:pPr>
        <w:pStyle w:val="5znyks"/>
        <w:pBdr>
          <w:bottom/>
        </w:pBdr>
        <w:snapToGrid/>
        <w:spacing w:line="240"/>
        <w:rPr>
          <w:rFonts w:ascii="宋体-简" w:hAnsi="宋体-简" w:eastAsia="宋体-简" w:cs="宋体-简"/>
        </w:rPr>
      </w:pPr>
    </w:p>
    <w:p>
      <w:pPr>
        <w:pStyle w:val="qehe79"/>
        <w:pBdr/>
        <w:snapToGrid/>
        <w:spacing w:line="240"/>
        <w:rPr>
          <w:rFonts w:ascii="宋体-简" w:hAnsi="宋体-简" w:eastAsia="宋体-简" w:cs="宋体-简"/>
          <w:i w:val="false"/>
          <w:strike w:val="false"/>
          <w:color w:val="000000"/>
          <w:u w:val="none"/>
        </w:rPr>
      </w:pPr>
    </w:p>
    <w:p>
      <w:pPr>
        <w:pStyle w:val="qehe79"/>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二、功能清单</w:t>
      </w:r>
    </w:p>
    <w:p>
      <w:pPr>
        <w:pStyle w:val="5znyks"/>
        <w:pBdr/>
        <w:snapToGrid/>
        <w:spacing w:line="240"/>
        <w:rPr>
          <w:rFonts w:ascii="宋体-简" w:hAnsi="宋体-简" w:eastAsia="宋体-简" w:cs="宋体-简"/>
        </w:rPr>
      </w:pPr>
      <w:r>
        <w:rPr>
          <w:rFonts w:ascii="宋体-简" w:hAnsi="宋体-简" w:eastAsia="宋体-简" w:cs="宋体-简"/>
        </w:rPr>
        <w:t>暂查看功能清单列表</w:t>
      </w:r>
    </w:p>
    <w:p>
      <w:pPr>
        <w:pStyle w:val="5znyks"/>
        <w:snapToGrid/>
        <w:spacing w:line="240"/>
        <w:rPr>
          <w:rFonts w:ascii="宋体-简" w:hAnsi="宋体-简" w:eastAsia="宋体-简" w:cs="宋体-简"/>
        </w:rPr>
      </w:pPr>
    </w:p>
    <w:p>
      <w:pPr>
        <w:pStyle w:val="972k3t"/>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三、需求描述</w:t>
      </w:r>
    </w:p>
    <w:p>
      <w:pPr>
        <w:pStyle w:val="5znyks"/>
        <w:snapToGrid/>
        <w:spacing w:line="240"/>
        <w:rPr>
          <w:rFonts w:ascii="宋体-简" w:hAnsi="宋体-简" w:eastAsia="宋体-简" w:cs="宋体-简"/>
        </w:rPr>
      </w:pPr>
    </w:p>
    <w:p>
      <w:pPr>
        <w:pStyle w:val="9263iw"/>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1.门诊护理管理端</w:t>
      </w:r>
    </w:p>
    <w:p>
      <w:pPr>
        <w:pStyle w:val="5znyks"/>
        <w:snapToGrid/>
        <w:spacing w:line="240"/>
        <w:rPr>
          <w:rFonts w:ascii="宋体-简" w:hAnsi="宋体-简" w:eastAsia="宋体-简" w:cs="宋体-简"/>
        </w:rPr>
      </w:pPr>
    </w:p>
    <w:p>
      <w:pPr>
        <w:pStyle w:val="dqi0oj"/>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1.1登录功能</w:t>
      </w:r>
    </w:p>
    <w:p>
      <w:pPr>
        <w:pStyle w:val="5znyks"/>
        <w:snapToGrid/>
        <w:spacing w:line="240"/>
        <w:rPr>
          <w:rFonts w:ascii="宋体-简" w:hAnsi="宋体-简" w:eastAsia="宋体-简" w:cs="宋体-简"/>
        </w:rPr>
      </w:pPr>
    </w:p>
    <w:p>
      <w:pPr>
        <w:pStyle w:val="ukz8bn"/>
        <w:pBdr>
          <w:bottom/>
        </w:pBdr>
        <w:snapToGrid/>
        <w:spacing w:line="240"/>
        <w:rPr/>
      </w:pPr>
      <w:r>
        <w:rPr>
          <w:rFonts w:ascii="宋体-简" w:hAnsi="宋体-简" w:eastAsia="宋体-简" w:cs="宋体-简"/>
          <w:i w:val="false"/>
          <w:strike w:val="false"/>
          <w:color w:val="000000"/>
          <w:u w:val="none"/>
        </w:rPr>
        <w:t>1.1.1功能画</w:t>
      </w:r>
      <w:r>
        <w:rPr>
          <w:rFonts w:ascii="宋体-简" w:hAnsi="宋体-简" w:eastAsia="宋体-简" w:cs="宋体-简"/>
          <w:i w:val="false"/>
          <w:strike w:val="false"/>
          <w:color w:val="000000"/>
          <w:u w:val="none"/>
        </w:rPr>
        <w:t>面</w:t>
      </w:r>
      <w:r>
        <w:rPr/>
        <w:drawing>
          <wp:inline distT="0" distB="0" distL="0" distR="0">
            <wp:extent cx="5760720" cy="2766960"/>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4"/>
                    <a:stretch/>
                  </pic:blipFill>
                  <pic:spPr>
                    <a:xfrm>
                      <a:off x="0" y="0"/>
                      <a:ext cx="5760720" cy="2766960"/>
                    </a:xfrm>
                    <a:prstGeom prst="rect">
                      <a:avLst/>
                    </a:prstGeom>
                  </pic:spPr>
                </pic:pic>
              </a:graphicData>
            </a:graphic>
          </wp:inline>
        </w:drawing>
      </w:r>
    </w:p>
    <w:p>
      <w:pPr>
        <w:pStyle w:val="5znyks"/>
        <w:snapToGrid/>
        <w:spacing w:line="240"/>
        <w:rPr>
          <w:rFonts w:ascii="宋体-简" w:hAnsi="宋体-简" w:eastAsia="宋体-简" w:cs="宋体-简"/>
        </w:rPr>
      </w:pPr>
    </w:p>
    <w:p>
      <w:pPr>
        <w:pStyle w:val="c4ich0"/>
        <w:snapToGrid/>
        <w:spacing w:line="240"/>
        <w:rPr>
          <w:rFonts w:ascii="宋体-简" w:hAnsi="宋体-简" w:eastAsia="宋体-简" w:cs="宋体-简"/>
        </w:rPr>
      </w:pPr>
      <w:r>
        <w:rPr>
          <w:rFonts w:ascii="宋体-简" w:hAnsi="宋体-简" w:eastAsia="宋体-简" w:cs="宋体-简"/>
          <w:i w:val="false"/>
          <w:strike w:val="false"/>
          <w:color w:val="000000"/>
          <w:u w:val="none"/>
        </w:rPr>
        <w:t>1.1.2功能描述</w:t>
      </w:r>
    </w:p>
    <w:p>
      <w:pPr>
        <w:pBdr>
          <w:bottom/>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1.入口：</w:t>
      </w:r>
      <w:r>
        <w:rPr>
          <w:rFonts w:ascii="宋体-简" w:hAnsi="宋体-简" w:eastAsia="宋体-简" w:cs="宋体-简"/>
          <w:i w:val="false"/>
          <w:strike w:val="false"/>
          <w:color w:val="000000"/>
          <w:u w:val="none"/>
        </w:rPr>
        <w:t>系统登录入口，需获得地址方可进入。</w:t>
      </w:r>
    </w:p>
    <w:p>
      <w:pPr>
        <w:snapToGrid/>
        <w:spacing w:line="240"/>
        <w:rPr>
          <w:rFonts w:ascii="宋体-简" w:hAnsi="宋体-简" w:eastAsia="宋体-简" w:cs="宋体-简"/>
        </w:rPr>
      </w:pPr>
      <w:r>
        <w:rPr>
          <w:rFonts w:ascii="宋体-简" w:hAnsi="宋体-简" w:eastAsia="宋体-简" w:cs="宋体-简"/>
          <w:i w:val="false"/>
          <w:strike w:val="false"/>
          <w:color w:val="000000"/>
          <w:u w:val="none"/>
        </w:rPr>
        <w:t>2.功能：</w:t>
      </w:r>
      <w:r>
        <w:rPr>
          <w:rFonts w:ascii="宋体-简" w:hAnsi="宋体-简" w:eastAsia="宋体-简" w:cs="宋体-简"/>
          <w:i w:val="false"/>
          <w:strike w:val="false"/>
          <w:color w:val="000000"/>
          <w:u w:val="none"/>
        </w:rPr>
        <w:t>用户使用账号+密码的方式登录；</w:t>
      </w:r>
    </w:p>
    <w:p>
      <w:pPr>
        <w:pStyle w:val="wkfvgd"/>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1.1.3特殊要求</w:t>
      </w:r>
    </w:p>
    <w:p>
      <w:pPr>
        <w:numPr>
          <w:ilvl w:val="0"/>
          <w:numId w:val="1"/>
        </w:numPr>
        <w:pBdr/>
        <w:snapToGrid/>
        <w:spacing w:line="240"/>
        <w:rPr>
          <w:rFonts w:ascii="宋体-简" w:hAnsi="宋体-简" w:eastAsia="宋体-简" w:cs="宋体-简"/>
          <w:i w:val="false"/>
          <w:strike w:val="false"/>
          <w:color w:val="000000"/>
          <w:u w:val="none"/>
        </w:rPr>
      </w:pPr>
      <w:r>
        <w:rPr>
          <w:rFonts w:ascii="宋体-简" w:hAnsi="宋体-简" w:eastAsia="宋体-简" w:cs="宋体-简"/>
          <w:b/>
          <w:i w:val="false"/>
          <w:strike w:val="false"/>
          <w:color w:val="000000"/>
          <w:u w:val="none"/>
        </w:rPr>
        <w:t>安全验证：</w:t>
      </w:r>
      <w:r>
        <w:rPr>
          <w:rFonts w:ascii="宋体-简" w:hAnsi="宋体-简" w:eastAsia="宋体-简" w:cs="宋体-简"/>
          <w:i w:val="false"/>
          <w:strike w:val="false"/>
          <w:color w:val="000000"/>
          <w:u w:val="none"/>
        </w:rPr>
        <w:t>进入页面需进行图形安全验证，验证通过方可进行登录操作。</w:t>
      </w:r>
    </w:p>
    <w:p>
      <w:pPr>
        <w:numPr>
          <w:ilvl w:val="0"/>
          <w:numId w:val="1"/>
        </w:numPr>
        <w:pBdr/>
        <w:snapToGrid/>
        <w:spacing w:line="240"/>
        <w:rPr>
          <w:rFonts w:ascii="宋体-简" w:hAnsi="宋体-简" w:eastAsia="宋体-简" w:cs="宋体-简"/>
          <w:i w:val="false"/>
          <w:strike w:val="false"/>
          <w:color w:val="000000"/>
          <w:u w:val="none"/>
        </w:rPr>
      </w:pPr>
      <w:r>
        <w:rPr>
          <w:rFonts w:ascii="宋体-简" w:hAnsi="宋体-简" w:eastAsia="宋体-简" w:cs="宋体-简"/>
          <w:b/>
          <w:i w:val="false"/>
          <w:strike w:val="false"/>
          <w:color w:val="000000"/>
          <w:u w:val="none"/>
        </w:rPr>
        <w:t>多次输入错误密码限制</w:t>
      </w:r>
      <w:r>
        <w:rPr>
          <w:rFonts w:ascii="宋体-简" w:hAnsi="宋体-简" w:eastAsia="宋体-简" w:cs="宋体-简"/>
          <w:i w:val="false"/>
          <w:strike w:val="false"/>
          <w:color w:val="000000"/>
          <w:u w:val="none"/>
        </w:rPr>
        <w:t>：24小时内，连续输入错误密码5次，锁定次账号24小时内不可再登录。</w:t>
      </w:r>
    </w:p>
    <w:p>
      <w:pPr>
        <w:numPr>
          <w:ilvl w:val="0"/>
          <w:numId w:val="1"/>
        </w:numPr>
        <w:pBdr>
          <w:bottom/>
        </w:pBdr>
        <w:snapToGrid/>
        <w:spacing w:line="240"/>
        <w:rPr>
          <w:rFonts w:ascii="宋体-简" w:hAnsi="宋体-简" w:eastAsia="宋体-简" w:cs="宋体-简"/>
          <w:i w:val="false"/>
          <w:strike w:val="false"/>
          <w:color w:val="000000"/>
          <w:u w:val="none"/>
        </w:rPr>
      </w:pPr>
      <w:r>
        <w:rPr>
          <w:rFonts w:ascii="宋体-简" w:hAnsi="宋体-简" w:eastAsia="宋体-简" w:cs="宋体-简"/>
          <w:b/>
          <w:i w:val="false"/>
          <w:strike w:val="false"/>
          <w:color w:val="000000"/>
          <w:u w:val="none"/>
        </w:rPr>
        <w:t>Q&amp;A：</w:t>
      </w:r>
      <w:r>
        <w:rPr>
          <w:rFonts w:ascii="宋体-简" w:hAnsi="宋体-简" w:eastAsia="宋体-简" w:cs="宋体-简"/>
          <w:i w:val="false"/>
          <w:strike w:val="false"/>
          <w:color w:val="000000"/>
          <w:u w:val="none"/>
        </w:rPr>
        <w:t>静态文本信息，用户登录遇上问题时使用的帮助文档；</w:t>
      </w:r>
    </w:p>
    <w:p>
      <w:pPr>
        <w:pStyle w:val="5znyks"/>
        <w:snapToGrid/>
        <w:spacing w:line="240"/>
        <w:rPr>
          <w:rFonts w:ascii="宋体-简" w:hAnsi="宋体-简" w:eastAsia="宋体-简" w:cs="宋体-简"/>
        </w:rPr>
      </w:pPr>
    </w:p>
    <w:p>
      <w:pPr>
        <w:pStyle w:val="b7jsz8"/>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1.2</w:t>
      </w:r>
      <w:r>
        <w:rPr>
          <w:rFonts w:ascii="宋体-简" w:hAnsi="宋体-简" w:eastAsia="宋体-简" w:cs="宋体-简"/>
          <w:i w:val="false"/>
          <w:strike w:val="false"/>
          <w:color w:val="000000"/>
          <w:u w:val="none"/>
        </w:rPr>
        <w:t>首页</w:t>
      </w:r>
    </w:p>
    <w:p>
      <w:pPr>
        <w:pStyle w:val="5znyks"/>
        <w:snapToGrid/>
        <w:spacing w:line="240"/>
        <w:rPr>
          <w:rFonts w:ascii="宋体-简" w:hAnsi="宋体-简" w:eastAsia="宋体-简" w:cs="宋体-简"/>
        </w:rPr>
      </w:pPr>
    </w:p>
    <w:p>
      <w:pPr>
        <w:pStyle w:val="8y2r5t"/>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1.2.1功能画面</w:t>
      </w:r>
    </w:p>
    <w:p>
      <w:pPr>
        <w:pStyle w:val="5znyks"/>
        <w:pBdr/>
        <w:snapToGrid/>
        <w:spacing w:line="240"/>
        <w:rPr/>
      </w:pPr>
      <w:r>
        <w:rPr/>
        <w:drawing>
          <wp:inline distT="0" distB="0" distL="0" distR="0">
            <wp:extent cx="5760720" cy="3290685"/>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5"/>
                    <a:stretch/>
                  </pic:blipFill>
                  <pic:spPr>
                    <a:xfrm>
                      <a:off x="0" y="0"/>
                      <a:ext cx="5760720" cy="3290685"/>
                    </a:xfrm>
                    <a:prstGeom prst="rect">
                      <a:avLst/>
                    </a:prstGeom>
                  </pic:spPr>
                </pic:pic>
              </a:graphicData>
            </a:graphic>
          </wp:inline>
        </w:drawing>
      </w:r>
    </w:p>
    <w:p>
      <w:pPr>
        <w:pStyle w:val="5znyks"/>
        <w:snapToGrid/>
        <w:spacing w:line="240"/>
        <w:rPr>
          <w:rFonts w:ascii="宋体-简" w:hAnsi="宋体-简" w:eastAsia="宋体-简" w:cs="宋体-简"/>
        </w:rPr>
      </w:pPr>
    </w:p>
    <w:p>
      <w:pPr>
        <w:pStyle w:val="34uqoo"/>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1.2.2功能描述</w:t>
      </w:r>
    </w:p>
    <w:p>
      <w:pPr>
        <w:pStyle w:val="5znyks"/>
        <w:numPr>
          <w:ilvl w:val="0"/>
          <w:numId w:val="2"/>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入口：登录后进入首页</w:t>
      </w:r>
    </w:p>
    <w:p>
      <w:pPr>
        <w:pStyle w:val="5znyks"/>
        <w:numPr>
          <w:ilvl w:val="0"/>
          <w:numId w:val="2"/>
        </w:numPr>
        <w:pBdr>
          <w:bottom/>
        </w:pBdr>
        <w:snapToGrid/>
        <w:spacing w:line="240"/>
        <w:ind/>
        <w:rPr>
          <w:rFonts w:ascii="宋体-简" w:hAnsi="宋体-简" w:eastAsia="宋体-简" w:cs="宋体-简"/>
        </w:rPr>
      </w:pPr>
      <w:r>
        <w:rPr>
          <w:rFonts w:ascii="宋体-简" w:hAnsi="宋体-简" w:eastAsia="宋体-简" w:cs="宋体-简"/>
          <w:i w:val="false"/>
          <w:strike w:val="false"/>
          <w:color w:val="000000"/>
          <w:u w:val="none"/>
        </w:rPr>
        <w:t>功能：</w:t>
      </w:r>
      <w:r>
        <w:rPr>
          <w:rFonts w:ascii="宋体-简" w:hAnsi="宋体-简" w:eastAsia="宋体-简" w:cs="宋体-简"/>
        </w:rPr>
        <w:t>，页面包含各业务板块入口，登录者个人数据展示，登录这个人待评估患者列表，登录这的排班等个性信息。</w:t>
      </w:r>
    </w:p>
    <w:p>
      <w:pPr>
        <w:pStyle w:val="6wjlmk"/>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1.2.3特殊要求</w:t>
      </w:r>
    </w:p>
    <w:p>
      <w:pPr>
        <w:pBdr/>
        <w:snapToGrid/>
        <w:spacing w:line="240"/>
        <w:rPr>
          <w:rFonts w:ascii="宋体-简" w:hAnsi="宋体-简" w:eastAsia="宋体-简" w:cs="宋体-简"/>
          <w:i w:val="false"/>
          <w:strike w:val="false"/>
          <w:color w:val="000000"/>
          <w:u w:val="none"/>
        </w:rPr>
      </w:pPr>
      <w:r>
        <w:rPr>
          <w:rFonts w:ascii="宋体-简" w:hAnsi="宋体-简" w:eastAsia="宋体-简" w:cs="宋体-简"/>
          <w:b/>
          <w:i w:val="false"/>
          <w:strike w:val="false"/>
          <w:color w:val="000000"/>
          <w:u w:val="none"/>
        </w:rPr>
        <w:t>个性化：</w:t>
      </w:r>
      <w:r>
        <w:rPr>
          <w:rFonts w:ascii="宋体-简" w:hAnsi="宋体-简" w:eastAsia="宋体-简" w:cs="宋体-简"/>
          <w:i w:val="false"/>
          <w:strike w:val="false"/>
          <w:color w:val="000000"/>
          <w:u w:val="none"/>
        </w:rPr>
        <w:t>首页信息根据登录者身份获取，不同的登录者所见内容不同，体现在两个方面：</w:t>
      </w:r>
    </w:p>
    <w:p>
      <w:pPr>
        <w:numPr>
          <w:ilvl w:val="0"/>
          <w:numId w:val="3"/>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板块功能不同：医生和护士的板块内容不同；门诊，住院，病房的板块内容不同，需区别对待；</w:t>
      </w:r>
    </w:p>
    <w:p>
      <w:pPr>
        <w:numPr>
          <w:ilvl w:val="0"/>
          <w:numId w:val="3"/>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数据不同：都是护士登录则板块都相同，但数据不同，A护士看见A护士自己的数据；B护士看见B护士子的数据。</w:t>
      </w:r>
    </w:p>
    <w:p>
      <w:pPr>
        <w:pStyle w:val="2h66cn"/>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1.3门诊患者管理列表页</w:t>
      </w:r>
    </w:p>
    <w:p>
      <w:pPr>
        <w:pStyle w:val="wkfvgd"/>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1.3.1功能画面</w:t>
      </w:r>
    </w:p>
    <w:p>
      <w:pPr>
        <w:pStyle w:val="5znyks"/>
        <w:pBdr/>
        <w:snapToGrid/>
        <w:spacing w:line="240"/>
        <w:rPr/>
      </w:pPr>
      <w:r>
        <w:rPr/>
        <w:drawing>
          <wp:inline distT="0" distB="0" distL="0" distR="0">
            <wp:extent cx="5760720" cy="3000063"/>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6"/>
                    <a:stretch/>
                  </pic:blipFill>
                  <pic:spPr>
                    <a:xfrm>
                      <a:off x="0" y="0"/>
                      <a:ext cx="5760720" cy="3000063"/>
                    </a:xfrm>
                    <a:prstGeom prst="rect">
                      <a:avLst/>
                    </a:prstGeom>
                  </pic:spPr>
                </pic:pic>
              </a:graphicData>
            </a:graphic>
          </wp:inline>
        </w:drawing>
      </w:r>
    </w:p>
    <w:p>
      <w:pPr>
        <w:pStyle w:val="wkfvgd"/>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1.3.2功能描述</w:t>
      </w:r>
    </w:p>
    <w:p>
      <w:pPr>
        <w:pStyle w:val="5znyks"/>
        <w:numPr>
          <w:ilvl w:val="0"/>
          <w:numId w:val="4"/>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入口：（1）首页的门诊护理业务模块；（2）侧边导航栏：患者管理/门诊患者管理</w:t>
      </w:r>
    </w:p>
    <w:p>
      <w:pPr>
        <w:pStyle w:val="5znyks"/>
        <w:numPr>
          <w:ilvl w:val="0"/>
          <w:numId w:val="4"/>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功能：</w:t>
      </w:r>
    </w:p>
    <w:p>
      <w:pPr>
        <w:pStyle w:val="5znyks"/>
        <w:numPr>
          <w:ilvl w:val="1"/>
          <w:numId w:val="4"/>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查询和检索门诊患者信息，展示患者基本信息，具体内容见图。</w:t>
      </w:r>
    </w:p>
    <w:p>
      <w:pPr>
        <w:pStyle w:val="5znyks"/>
        <w:numPr>
          <w:ilvl w:val="1"/>
          <w:numId w:val="4"/>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患者数据来源：（1）本系统患者数据表；（2）对接的his系统的患者数据表；</w:t>
      </w:r>
    </w:p>
    <w:p>
      <w:pPr>
        <w:pStyle w:val="5znyks"/>
        <w:numPr>
          <w:ilvl w:val="1"/>
          <w:numId w:val="4"/>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登记病人入口；</w:t>
      </w:r>
    </w:p>
    <w:p>
      <w:pPr>
        <w:pStyle w:val="5znyks"/>
        <w:numPr>
          <w:ilvl w:val="1"/>
          <w:numId w:val="4"/>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护理医嘱入口；</w:t>
      </w:r>
    </w:p>
    <w:p>
      <w:pPr>
        <w:pStyle w:val="5znyks"/>
        <w:numPr>
          <w:ilvl w:val="1"/>
          <w:numId w:val="4"/>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护理记录入口；</w:t>
      </w:r>
    </w:p>
    <w:p>
      <w:pPr>
        <w:pStyle w:val="5znyks"/>
        <w:numPr>
          <w:ilvl w:val="1"/>
          <w:numId w:val="4"/>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排序：护理时间降序排列；</w:t>
      </w:r>
    </w:p>
    <w:p>
      <w:pPr>
        <w:pStyle w:val="5znyks"/>
        <w:numPr>
          <w:ilvl w:val="1"/>
          <w:numId w:val="4"/>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分页：10条1页；</w:t>
      </w:r>
    </w:p>
    <w:p>
      <w:pPr>
        <w:pStyle w:val="5znyks"/>
        <w:pBdr>
          <w:bottom/>
        </w:pBdr>
        <w:snapToGrid/>
        <w:spacing w:line="240"/>
        <w:ind w:left="336"/>
        <w:rPr>
          <w:rFonts w:ascii="宋体-简" w:hAnsi="宋体-简" w:eastAsia="宋体-简" w:cs="宋体-简"/>
          <w:i w:val="false"/>
          <w:strike w:val="false"/>
          <w:color w:val="000000"/>
          <w:u w:val="none"/>
        </w:rPr>
      </w:pPr>
    </w:p>
    <w:p>
      <w:pPr>
        <w:pStyle w:val="wkfvgd"/>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1.4.3特殊要求</w:t>
      </w:r>
    </w:p>
    <w:p>
      <w:pPr>
        <w:pStyle w:val="5znyks"/>
        <w:pBdr/>
        <w:snapToGrid/>
        <w:spacing w:line="240"/>
        <w:ind w:left="336"/>
        <w:rPr>
          <w:rFonts w:ascii="宋体-简" w:hAnsi="宋体-简" w:eastAsia="宋体-简" w:cs="宋体-简"/>
          <w:i w:val="false"/>
          <w:strike w:val="false"/>
          <w:color w:val="000000"/>
          <w:u w:val="none"/>
        </w:rPr>
      </w:pPr>
      <w:r>
        <w:rPr>
          <w:rFonts w:ascii="宋体-简" w:hAnsi="宋体-简" w:eastAsia="宋体-简" w:cs="宋体-简"/>
          <w:b/>
          <w:i w:val="false"/>
          <w:strike w:val="false"/>
          <w:color w:val="000000"/>
          <w:u w:val="none"/>
        </w:rPr>
        <w:t>刷卡查询</w:t>
      </w:r>
      <w:r>
        <w:rPr>
          <w:rFonts w:ascii="宋体-简" w:hAnsi="宋体-简" w:eastAsia="宋体-简" w:cs="宋体-简"/>
          <w:i w:val="false"/>
          <w:strike w:val="false"/>
          <w:color w:val="000000"/>
          <w:u w:val="none"/>
        </w:rPr>
        <w:t>：包含刷身份证，医保卡，社保卡，就诊卡等；</w:t>
      </w:r>
    </w:p>
    <w:p>
      <w:pPr>
        <w:pStyle w:val="5znyks"/>
        <w:pBdr/>
        <w:snapToGrid/>
        <w:spacing w:line="240"/>
        <w:ind w:left="336"/>
        <w:rPr>
          <w:rFonts w:ascii="宋体-简" w:hAnsi="宋体-简" w:eastAsia="宋体-简" w:cs="宋体-简"/>
          <w:i w:val="false"/>
          <w:strike w:val="false"/>
          <w:color w:val="000000"/>
          <w:u w:val="none"/>
        </w:rPr>
      </w:pPr>
      <w:r>
        <w:rPr>
          <w:rFonts w:ascii="宋体-简" w:hAnsi="宋体-简" w:eastAsia="宋体-简" w:cs="宋体-简"/>
          <w:b/>
          <w:i w:val="false"/>
          <w:strike w:val="false"/>
          <w:color w:val="000000"/>
          <w:u w:val="none"/>
        </w:rPr>
        <w:t>关注患者功能：</w:t>
      </w:r>
      <w:r>
        <w:rPr>
          <w:rFonts w:ascii="宋体-简" w:hAnsi="宋体-简" w:eastAsia="宋体-简" w:cs="宋体-简"/>
          <w:i w:val="false"/>
          <w:strike w:val="false"/>
          <w:color w:val="000000"/>
          <w:u w:val="none"/>
        </w:rPr>
        <w:t>点击“星”切换是否关注病人；</w:t>
      </w:r>
    </w:p>
    <w:p>
      <w:pPr>
        <w:pStyle w:val="5znyks"/>
        <w:pBdr>
          <w:bottom/>
        </w:pBdr>
        <w:snapToGrid/>
        <w:spacing w:line="240"/>
        <w:rPr/>
      </w:pPr>
    </w:p>
    <w:p>
      <w:pPr>
        <w:pStyle w:val="2h66cn"/>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1.4 登记病人</w:t>
      </w:r>
    </w:p>
    <w:p>
      <w:pPr>
        <w:pStyle w:val="wkfvgd"/>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1.4.1功能画面</w:t>
      </w:r>
    </w:p>
    <w:p>
      <w:pPr>
        <w:pStyle w:val="5znyks"/>
        <w:pBdr/>
        <w:snapToGrid/>
        <w:spacing w:line="240"/>
        <w:jc w:val="center"/>
        <w:rPr/>
      </w:pPr>
      <w:r>
        <w:rPr/>
        <w:drawing>
          <wp:inline distT="0" distB="0" distL="0" distR="0">
            <wp:extent cx="3609975" cy="5083565"/>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7"/>
                    <a:srcRect l="0" t="0" r="0" b="0"/>
                    <a:stretch/>
                  </pic:blipFill>
                  <pic:spPr>
                    <a:xfrm rot="0">
                      <a:off x="0" y="0"/>
                      <a:ext cx="3609975" cy="5083565"/>
                    </a:xfrm>
                    <a:prstGeom prst="rect">
                      <a:avLst/>
                    </a:prstGeom>
                  </pic:spPr>
                </pic:pic>
              </a:graphicData>
            </a:graphic>
          </wp:inline>
        </w:drawing>
      </w:r>
    </w:p>
    <w:p>
      <w:pPr>
        <w:pStyle w:val="wkfvgd"/>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1.4.2功能描述</w:t>
      </w:r>
    </w:p>
    <w:p>
      <w:pPr>
        <w:pStyle w:val="5znyks"/>
        <w:numPr>
          <w:ilvl w:val="0"/>
          <w:numId w:val="5"/>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入口：门诊患者管理列表：登记病人</w:t>
      </w:r>
    </w:p>
    <w:p>
      <w:pPr>
        <w:pStyle w:val="5znyks"/>
        <w:numPr>
          <w:ilvl w:val="0"/>
          <w:numId w:val="5"/>
        </w:numPr>
        <w:pBdr>
          <w:bottom/>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功能：登记病人基本信息，就诊信息，护理信息。在系统中新建一个患者。</w:t>
      </w:r>
    </w:p>
    <w:p>
      <w:pPr>
        <w:pStyle w:val="wkfvgd"/>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1.4.3特殊要求</w:t>
      </w:r>
    </w:p>
    <w:p>
      <w:pPr>
        <w:pStyle w:val="5znyks"/>
        <w:numPr>
          <w:ilvl w:val="0"/>
          <w:numId w:val="6"/>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所属机构，自动带出本院名称。</w:t>
      </w:r>
    </w:p>
    <w:p>
      <w:pPr>
        <w:pStyle w:val="5znyks"/>
        <w:numPr>
          <w:ilvl w:val="0"/>
          <w:numId w:val="6"/>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电话号码，身份证号码，医保卡，社保卡，就诊卡做正则限制，输入不合理提示错误。</w:t>
      </w:r>
    </w:p>
    <w:p>
      <w:pPr>
        <w:pStyle w:val="5znyks"/>
        <w:numPr>
          <w:ilvl w:val="0"/>
          <w:numId w:val="6"/>
        </w:numPr>
        <w:pBdr>
          <w:bottom/>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如对接了his系统，需同步信息到his系统，具体情况根据对接的院际情况处理。</w:t>
      </w:r>
    </w:p>
    <w:p>
      <w:pPr>
        <w:pStyle w:val="5znyks"/>
        <w:pBdr/>
        <w:snapToGrid/>
        <w:spacing w:line="240"/>
        <w:rPr/>
      </w:pPr>
    </w:p>
    <w:p>
      <w:pPr>
        <w:pStyle w:val="2h66cn"/>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1.5 需求评估</w:t>
      </w:r>
    </w:p>
    <w:p>
      <w:pPr>
        <w:pStyle w:val="wkfvgd"/>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1.5.1功能画面</w:t>
      </w:r>
    </w:p>
    <w:p>
      <w:pPr>
        <w:pStyle w:val="5znyks"/>
        <w:pBdr/>
        <w:snapToGrid/>
        <w:spacing w:line="240"/>
        <w:rPr/>
      </w:pPr>
      <w:r>
        <w:rPr/>
        <w:drawing>
          <wp:inline distT="0" distB="0" distL="0" distR="0">
            <wp:extent cx="5760720" cy="6218277"/>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8"/>
                    <a:stretch/>
                  </pic:blipFill>
                  <pic:spPr>
                    <a:xfrm>
                      <a:off x="0" y="0"/>
                      <a:ext cx="5760720" cy="6218277"/>
                    </a:xfrm>
                    <a:prstGeom prst="rect">
                      <a:avLst/>
                    </a:prstGeom>
                  </pic:spPr>
                </pic:pic>
              </a:graphicData>
            </a:graphic>
          </wp:inline>
        </w:drawing>
      </w:r>
    </w:p>
    <w:p>
      <w:pPr>
        <w:pStyle w:val="wkfvgd"/>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1.5.2功能描述</w:t>
      </w:r>
    </w:p>
    <w:p>
      <w:pPr>
        <w:pStyle w:val="5znyks"/>
        <w:numPr>
          <w:ilvl w:val="0"/>
          <w:numId w:val="7"/>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入口：门诊患者管理列表：需求评估</w:t>
      </w:r>
    </w:p>
    <w:p>
      <w:pPr>
        <w:pStyle w:val="5znyks"/>
        <w:numPr>
          <w:ilvl w:val="0"/>
          <w:numId w:val="7"/>
        </w:numPr>
        <w:pBdr/>
        <w:snapToGrid/>
        <w:spacing w:line="240"/>
        <w:rPr/>
      </w:pPr>
      <w:r>
        <w:rPr>
          <w:rFonts w:ascii="宋体-简" w:hAnsi="宋体-简" w:eastAsia="宋体-简" w:cs="宋体-简"/>
          <w:i w:val="false"/>
          <w:strike w:val="false"/>
          <w:color w:val="000000"/>
          <w:u w:val="none"/>
        </w:rPr>
        <w:t>功能：为来访的患者做护理需求的评估，收集和录入患者基本信息，体征信息，疾病信息。最终给出护理建议。</w:t>
      </w:r>
    </w:p>
    <w:p>
      <w:pPr>
        <w:pStyle w:val="wkfvgd"/>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1.5.3特殊要求</w:t>
      </w:r>
    </w:p>
    <w:p>
      <w:pPr>
        <w:pStyle w:val="5znyks"/>
        <w:numPr>
          <w:ilvl w:val="0"/>
          <w:numId w:val="8"/>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打印需求评估信息：点击“打印评估需求”进入预览页面。调用系统打印功能，实现打印。预览样式见原型图。</w:t>
      </w:r>
    </w:p>
    <w:p>
      <w:pPr>
        <w:pStyle w:val="5znyks"/>
        <w:numPr>
          <w:ilvl w:val="0"/>
          <w:numId w:val="8"/>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电话号码，身份证号码，医保卡，社保卡，就诊卡做正则限制，输入不合理提示错误。</w:t>
      </w:r>
    </w:p>
    <w:p>
      <w:pPr>
        <w:pStyle w:val="5znyks"/>
        <w:numPr>
          <w:ilvl w:val="0"/>
          <w:numId w:val="8"/>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体征信息错误提醒：用户输入的值超出理论值后提示用户输入错误。</w:t>
      </w:r>
    </w:p>
    <w:p>
      <w:pPr>
        <w:pStyle w:val="5znyks"/>
        <w:pBdr/>
        <w:snapToGrid/>
        <w:spacing w:line="240"/>
        <w:rPr/>
      </w:pPr>
    </w:p>
    <w:p>
      <w:pPr>
        <w:pStyle w:val="2h66cn"/>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1.6 护理医嘱</w:t>
      </w:r>
    </w:p>
    <w:p>
      <w:pPr>
        <w:pStyle w:val="wkfvgd"/>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1.6.1功能画面</w:t>
      </w:r>
    </w:p>
    <w:p>
      <w:pPr>
        <w:pStyle w:val="5znyks"/>
        <w:pBdr/>
        <w:snapToGrid/>
        <w:spacing w:line="240"/>
        <w:rPr/>
      </w:pPr>
      <w:r>
        <w:rPr/>
        <w:drawing>
          <wp:inline distT="0" distB="0" distL="0" distR="0">
            <wp:extent cx="5760720" cy="3877977"/>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9"/>
                    <a:stretch/>
                  </pic:blipFill>
                  <pic:spPr>
                    <a:xfrm>
                      <a:off x="0" y="0"/>
                      <a:ext cx="5760720" cy="3877977"/>
                    </a:xfrm>
                    <a:prstGeom prst="rect">
                      <a:avLst/>
                    </a:prstGeom>
                  </pic:spPr>
                </pic:pic>
              </a:graphicData>
            </a:graphic>
          </wp:inline>
        </w:drawing>
      </w:r>
    </w:p>
    <w:p>
      <w:pPr>
        <w:pStyle w:val="wkfvgd"/>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1.6.2功能描述</w:t>
      </w:r>
    </w:p>
    <w:p>
      <w:pPr>
        <w:pStyle w:val="5znyks"/>
        <w:numPr>
          <w:ilvl w:val="0"/>
          <w:numId w:val="9"/>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入口：门诊患者管理列表：护理医嘱</w:t>
      </w:r>
    </w:p>
    <w:p>
      <w:pPr>
        <w:pStyle w:val="5znyks"/>
        <w:numPr>
          <w:ilvl w:val="0"/>
          <w:numId w:val="9"/>
        </w:numPr>
        <w:pBdr/>
        <w:snapToGrid/>
        <w:spacing w:line="240"/>
        <w:rPr/>
      </w:pPr>
      <w:r>
        <w:rPr>
          <w:rFonts w:ascii="宋体-简" w:hAnsi="宋体-简" w:eastAsia="宋体-简" w:cs="宋体-简"/>
          <w:i w:val="false"/>
          <w:strike w:val="false"/>
          <w:color w:val="000000"/>
          <w:u w:val="none"/>
        </w:rPr>
        <w:t>功能：增删改查患者的护理医嘱；</w:t>
      </w:r>
    </w:p>
    <w:p>
      <w:pPr>
        <w:pStyle w:val="wkfvgd"/>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1.6.3特殊要求</w:t>
      </w:r>
    </w:p>
    <w:p>
      <w:pPr>
        <w:pStyle w:val="5znyks"/>
        <w:numPr>
          <w:ilvl w:val="0"/>
          <w:numId w:val="10"/>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点击“添加”在在护理项目列表的底部新增一空行；</w:t>
      </w:r>
    </w:p>
    <w:p>
      <w:pPr>
        <w:pStyle w:val="5znyks"/>
        <w:numPr>
          <w:ilvl w:val="0"/>
          <w:numId w:val="10"/>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在护理项目列表中点击项目名称时，医嘱执行记录列表仅展示对应的护理项目内容，等同于筛选功能。再次点击时，消除筛选，回复原样。</w:t>
      </w:r>
    </w:p>
    <w:p>
      <w:pPr>
        <w:pStyle w:val="5znyks"/>
        <w:numPr>
          <w:ilvl w:val="0"/>
          <w:numId w:val="10"/>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删除选中，需要确认弹窗；</w:t>
      </w:r>
    </w:p>
    <w:p>
      <w:pPr>
        <w:pStyle w:val="5znyks"/>
        <w:numPr>
          <w:ilvl w:val="0"/>
          <w:numId w:val="10"/>
        </w:numPr>
        <w:pBdr>
          <w:bottom/>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确认执行需要弹窗确实执行的次数+编写执行备注；</w:t>
      </w:r>
    </w:p>
    <w:p>
      <w:pPr>
        <w:pStyle w:val="2h66cn"/>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1.7 护理记录</w:t>
      </w:r>
    </w:p>
    <w:p>
      <w:pPr>
        <w:pStyle w:val="wkfvgd"/>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1.7.1功能画面</w:t>
      </w:r>
    </w:p>
    <w:p>
      <w:pPr>
        <w:pStyle w:val="5znyks"/>
        <w:pBdr/>
        <w:snapToGrid/>
        <w:spacing w:line="240"/>
        <w:rPr/>
      </w:pPr>
      <w:r>
        <w:rPr/>
        <w:drawing>
          <wp:inline distT="0" distB="0" distL="0" distR="0">
            <wp:extent cx="5760720" cy="4016809"/>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0"/>
                    <a:stretch/>
                  </pic:blipFill>
                  <pic:spPr>
                    <a:xfrm>
                      <a:off x="0" y="0"/>
                      <a:ext cx="5760720" cy="4016809"/>
                    </a:xfrm>
                    <a:prstGeom prst="rect">
                      <a:avLst/>
                    </a:prstGeom>
                  </pic:spPr>
                </pic:pic>
              </a:graphicData>
            </a:graphic>
          </wp:inline>
        </w:drawing>
      </w:r>
    </w:p>
    <w:p>
      <w:pPr>
        <w:pStyle w:val="wkfvgd"/>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1.7.2功能描述</w:t>
      </w:r>
    </w:p>
    <w:p>
      <w:pPr>
        <w:pStyle w:val="5znyks"/>
        <w:numPr>
          <w:ilvl w:val="0"/>
          <w:numId w:val="11"/>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入口：门诊患者管理列表：护理记录；</w:t>
      </w:r>
    </w:p>
    <w:p>
      <w:pPr>
        <w:pStyle w:val="5znyks"/>
        <w:numPr>
          <w:ilvl w:val="0"/>
          <w:numId w:val="11"/>
        </w:numPr>
        <w:pBdr/>
        <w:snapToGrid/>
        <w:spacing w:line="240"/>
        <w:ind/>
        <w:rPr/>
      </w:pPr>
      <w:r>
        <w:rPr>
          <w:rFonts w:ascii="宋体-简" w:hAnsi="宋体-简" w:eastAsia="宋体-简" w:cs="宋体-简"/>
          <w:i w:val="false"/>
          <w:strike w:val="false"/>
          <w:color w:val="000000"/>
          <w:u w:val="none"/>
        </w:rPr>
        <w:t>功能：增删改查患者的护理记录；</w:t>
      </w:r>
    </w:p>
    <w:p>
      <w:pPr>
        <w:pStyle w:val="5znyks"/>
        <w:numPr>
          <w:ilvl w:val="1"/>
          <w:numId w:val="11"/>
        </w:numPr>
        <w:pBdr/>
        <w:snapToGrid/>
        <w:spacing w:line="240"/>
        <w:rPr/>
      </w:pPr>
      <w:r>
        <w:rPr>
          <w:rFonts w:ascii="宋体-简" w:hAnsi="宋体-简" w:eastAsia="宋体-简" w:cs="宋体-简"/>
          <w:i w:val="false"/>
          <w:strike w:val="false"/>
          <w:color w:val="000000"/>
          <w:u w:val="none"/>
        </w:rPr>
        <w:t>编辑：二次编辑护理记录，需保存编辑日志，追踪变更内容；</w:t>
      </w:r>
    </w:p>
    <w:p>
      <w:pPr>
        <w:pStyle w:val="5znyks"/>
        <w:numPr>
          <w:ilvl w:val="1"/>
          <w:numId w:val="11"/>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打印：调用系统打印功能，答应护理记录结果；</w:t>
      </w:r>
    </w:p>
    <w:p>
      <w:pPr>
        <w:pStyle w:val="5znyks"/>
        <w:numPr>
          <w:ilvl w:val="1"/>
          <w:numId w:val="11"/>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删除：需弹窗确认；</w:t>
      </w:r>
    </w:p>
    <w:p>
      <w:pPr>
        <w:pStyle w:val="5znyks"/>
        <w:numPr>
          <w:ilvl w:val="1"/>
          <w:numId w:val="11"/>
        </w:numPr>
        <w:pBdr>
          <w:bottom/>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排序：按护理时间降序排列；</w:t>
      </w:r>
    </w:p>
    <w:p>
      <w:pPr>
        <w:pStyle w:val="wkfvgd"/>
        <w:numPr/>
        <w:pBdr>
          <w:bottom/>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1.7.3特殊要求</w:t>
      </w:r>
    </w:p>
    <w:p>
      <w:pPr>
        <w:pStyle w:val="5znyks"/>
        <w:numPr>
          <w:ilvl w:val="0"/>
          <w:numId w:val="12"/>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专项护理档案排序：患者有的护理类型，有限排序；</w:t>
      </w:r>
    </w:p>
    <w:p>
      <w:pPr>
        <w:pStyle w:val="5znyks"/>
        <w:numPr>
          <w:ilvl w:val="0"/>
          <w:numId w:val="12"/>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护理记录单跟随护理档案变化：点击护理档案时，下方的护理记录单内容会跟随变化；</w:t>
      </w:r>
    </w:p>
    <w:p>
      <w:pPr>
        <w:pStyle w:val="5znyks"/>
        <w:numPr>
          <w:ilvl w:val="0"/>
          <w:numId w:val="12"/>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点击“记录单”进入记录单填写页面，自动带入患者的基本信息；</w:t>
      </w:r>
    </w:p>
    <w:p>
      <w:pPr>
        <w:pStyle w:val="5znyks"/>
        <w:numPr>
          <w:ilvl w:val="0"/>
          <w:numId w:val="12"/>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记录单分类：通用+专项；通用的记录单排在最前面；</w:t>
      </w:r>
    </w:p>
    <w:p>
      <w:pPr>
        <w:pStyle w:val="5znyks"/>
        <w:numPr>
          <w:ilvl w:val="0"/>
          <w:numId w:val="12"/>
        </w:numPr>
        <w:pBdr>
          <w:bottom/>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专项护理档案</w:t>
      </w:r>
      <w:r>
        <w:rPr>
          <w:rFonts w:ascii="宋体-简" w:hAnsi="宋体-简" w:eastAsia="宋体-简" w:cs="宋体-简"/>
          <w:i w:val="false"/>
          <w:strike w:val="false"/>
          <w:color w:val="FF0000"/>
          <w:u w:val="none"/>
        </w:rPr>
        <w:t>sop工具箱</w:t>
      </w:r>
      <w:r>
        <w:rPr>
          <w:rFonts w:ascii="宋体-简" w:hAnsi="宋体-简" w:eastAsia="宋体-简" w:cs="宋体-简"/>
          <w:i w:val="false"/>
          <w:strike w:val="false"/>
          <w:color w:val="000000"/>
          <w:u w:val="none"/>
        </w:rPr>
        <w:t>：根据不同的护理项目，整理出来的协助用户快速完成护理任务的表单，资讯，规范，宣教内容等。</w:t>
      </w:r>
    </w:p>
    <w:p>
      <w:pPr>
        <w:pStyle w:val="2h66cn"/>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1.8 护理记录单</w:t>
      </w:r>
    </w:p>
    <w:p>
      <w:pPr>
        <w:pStyle w:val="wkfvgd"/>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1.8.1功能画面</w:t>
      </w:r>
    </w:p>
    <w:p>
      <w:pPr>
        <w:pStyle w:val="5znyks"/>
        <w:pBdr/>
        <w:snapToGrid/>
        <w:spacing w:line="240"/>
        <w:jc w:val="center"/>
        <w:rPr/>
      </w:pPr>
      <w:r>
        <w:rPr/>
        <w:drawing>
          <wp:inline distT="0" distB="0" distL="0" distR="0">
            <wp:extent cx="4240451" cy="5286375"/>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1"/>
                    <a:srcRect l="0" t="0" r="0" b="0"/>
                    <a:stretch/>
                  </pic:blipFill>
                  <pic:spPr>
                    <a:xfrm rot="0">
                      <a:off x="0" y="0"/>
                      <a:ext cx="4240451" cy="5286375"/>
                    </a:xfrm>
                    <a:prstGeom prst="rect">
                      <a:avLst/>
                    </a:prstGeom>
                  </pic:spPr>
                </pic:pic>
              </a:graphicData>
            </a:graphic>
          </wp:inline>
        </w:drawing>
      </w:r>
    </w:p>
    <w:p>
      <w:pPr>
        <w:pStyle w:val="wkfvgd"/>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1.8.2功能描述</w:t>
      </w:r>
    </w:p>
    <w:p>
      <w:pPr>
        <w:pStyle w:val="5znyks"/>
        <w:numPr>
          <w:ilvl w:val="0"/>
          <w:numId w:val="13"/>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入口：门诊患者管理列表/护理记录/记录单.</w:t>
      </w:r>
    </w:p>
    <w:p>
      <w:pPr>
        <w:pStyle w:val="5znyks"/>
        <w:numPr>
          <w:ilvl w:val="0"/>
          <w:numId w:val="13"/>
        </w:numPr>
        <w:pBdr/>
        <w:snapToGrid/>
        <w:spacing w:line="240"/>
        <w:ind/>
        <w:rPr/>
      </w:pPr>
      <w:r>
        <w:rPr>
          <w:rFonts w:ascii="宋体-简" w:hAnsi="宋体-简" w:eastAsia="宋体-简" w:cs="宋体-简"/>
          <w:i w:val="false"/>
          <w:strike w:val="false"/>
          <w:color w:val="000000"/>
          <w:u w:val="none"/>
        </w:rPr>
        <w:t>功能：填写护理记录单内容，保存记录单内容，打印记录单内容，打印记录单线下使用样式。</w:t>
      </w:r>
    </w:p>
    <w:p>
      <w:pPr>
        <w:pStyle w:val="5znyks"/>
        <w:numPr>
          <w:ilvl w:val="0"/>
          <w:numId w:val="13"/>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记录单/评估单/表...分两类：</w:t>
      </w:r>
    </w:p>
    <w:p>
      <w:pPr>
        <w:pStyle w:val="5znyks"/>
        <w:numPr>
          <w:ilvl w:val="1"/>
          <w:numId w:val="13"/>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线上使用：在电脑端直接录入数据，并保存；</w:t>
      </w:r>
    </w:p>
    <w:p>
      <w:pPr>
        <w:pStyle w:val="5znyks"/>
        <w:numPr>
          <w:ilvl w:val="1"/>
          <w:numId w:val="13"/>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线下使用：打印线下使用样式，在线下使用。系统编排好格式，用户需要时调用系统打印功能，进行打印。</w:t>
      </w:r>
    </w:p>
    <w:p>
      <w:pPr>
        <w:pStyle w:val="5znyks"/>
        <w:numPr>
          <w:ilvl w:val="0"/>
          <w:numId w:val="13"/>
        </w:numPr>
        <w:pBdr>
          <w:bottom/>
        </w:pBdr>
        <w:snapToGrid/>
        <w:spacing w:line="240"/>
        <w:ind/>
        <w:rPr/>
      </w:pPr>
      <w:r>
        <w:rPr>
          <w:rFonts w:ascii="宋体-简" w:hAnsi="宋体-简" w:eastAsia="宋体-简" w:cs="宋体-简"/>
          <w:i w:val="false"/>
          <w:strike w:val="false"/>
          <w:color w:val="000000"/>
          <w:u w:val="none"/>
        </w:rPr>
        <w:t>每个记录单所需填写内容不同，详细请看原型文档。</w:t>
      </w:r>
    </w:p>
    <w:p>
      <w:pPr>
        <w:pStyle w:val="wkfvgd"/>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1.8.3特殊要求</w:t>
      </w:r>
    </w:p>
    <w:p>
      <w:pPr>
        <w:pStyle w:val="5znyks"/>
        <w:numPr>
          <w:ilvl w:val="1"/>
          <w:numId w:val="13"/>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记录单的数值输入，需做错误提示：用户输入值不在理论范围，提示用户输入错误；</w:t>
      </w:r>
    </w:p>
    <w:p>
      <w:pPr>
        <w:pStyle w:val="5znyks"/>
        <w:numPr>
          <w:ilvl w:val="1"/>
          <w:numId w:val="13"/>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记录单剪辑保存后可以再次编辑，系统需记录变更日志。</w:t>
      </w:r>
    </w:p>
    <w:p>
      <w:pPr>
        <w:pStyle w:val="5znyks"/>
        <w:numPr>
          <w:ilvl w:val="1"/>
          <w:numId w:val="13"/>
        </w:numPr>
        <w:pBdr/>
        <w:snapToGrid/>
        <w:spacing w:line="240"/>
        <w:ind/>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不同的院际，记录单，评估单模板可能存在不同，系统是支持根据院际，科室等改变记录单模板的功能。</w:t>
      </w:r>
    </w:p>
    <w:p>
      <w:pPr>
        <w:pStyle w:val="5znyks"/>
        <w:snapToGrid/>
        <w:spacing w:line="240"/>
        <w:rPr>
          <w:rFonts w:ascii="宋体-简" w:hAnsi="宋体-简" w:eastAsia="宋体-简" w:cs="宋体-简"/>
        </w:rPr>
      </w:pPr>
    </w:p>
    <w:p>
      <w:pPr>
        <w:pStyle w:val="itsk5f"/>
        <w:numPr>
          <w:ilvl w:val="0"/>
          <w:numId w:val="14"/>
        </w:numPr>
        <w:pBdr>
          <w:bottom/>
        </w:pBdr>
        <w:snapToGrid/>
        <w:spacing w:line="240"/>
        <w:rPr>
          <w:rFonts w:ascii="宋体-简" w:hAnsi="宋体-简" w:eastAsia="宋体-简" w:cs="宋体-简"/>
          <w:sz w:val="30"/>
        </w:rPr>
      </w:pPr>
      <w:r>
        <w:rPr>
          <w:rFonts w:ascii="宋体-简" w:hAnsi="宋体-简" w:eastAsia="宋体-简" w:cs="宋体-简"/>
          <w:i w:val="false"/>
          <w:strike w:val="false"/>
          <w:color w:val="000000"/>
          <w:sz w:val="30"/>
          <w:u w:val="none"/>
        </w:rPr>
        <w:t>住院护理系统</w:t>
      </w:r>
    </w:p>
    <w:p>
      <w:pPr>
        <w:pStyle w:val="2h66cn"/>
        <w:rPr>
          <w:rFonts w:ascii="宋体-简" w:hAnsi="宋体-简" w:eastAsia="宋体-简" w:cs="宋体-简"/>
        </w:rPr>
      </w:pPr>
      <w:r>
        <w:rPr>
          <w:rFonts w:ascii="宋体-简" w:hAnsi="宋体-简" w:eastAsia="宋体-简" w:cs="宋体-简"/>
        </w:rPr>
        <w:t>2.1 登录页面</w:t>
      </w:r>
    </w:p>
    <w:p>
      <w:pPr>
        <w:pStyle w:val="34uqoo"/>
        <w:rPr>
          <w:rFonts w:ascii="宋体-简" w:hAnsi="宋体-简" w:eastAsia="宋体-简" w:cs="宋体-简"/>
        </w:rPr>
      </w:pPr>
      <w:r>
        <w:rPr>
          <w:rFonts w:ascii="宋体-简" w:hAnsi="宋体-简" w:eastAsia="宋体-简" w:cs="宋体-简"/>
        </w:rPr>
        <w:t xml:space="preserve"> 2.1.1 功能画面</w:t>
      </w:r>
    </w:p>
    <w:p>
      <w:pPr>
        <w:pStyle w:val="5znyks"/>
        <w:snapToGrid/>
        <w:spacing w:line="240"/>
        <w:rPr>
          <w:rFonts w:ascii="宋体-简" w:hAnsi="宋体-简" w:eastAsia="宋体-简" w:cs="宋体-简"/>
        </w:rPr>
      </w:pPr>
      <w:r>
        <w:rPr>
          <w:rFonts w:ascii="宋体-简" w:hAnsi="宋体-简" w:eastAsia="宋体-简" w:cs="宋体-简"/>
        </w:rPr>
        <w:drawing>
          <wp:inline distT="0" distB="0" distL="0" distR="0">
            <wp:extent cx="5760720" cy="3279321"/>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2"/>
                    <a:stretch/>
                  </pic:blipFill>
                  <pic:spPr>
                    <a:xfrm>
                      <a:off x="0" y="0"/>
                      <a:ext cx="5760720" cy="3279321"/>
                    </a:xfrm>
                    <a:prstGeom prst="rect">
                      <a:avLst/>
                    </a:prstGeom>
                  </pic:spPr>
                </pic:pic>
              </a:graphicData>
            </a:graphic>
          </wp:inline>
        </w:drawing>
      </w:r>
    </w:p>
    <w:p>
      <w:pPr>
        <w:pStyle w:val="5znyks"/>
        <w:jc w:val="center"/>
        <w:rPr>
          <w:rFonts w:ascii="宋体-简" w:hAnsi="宋体-简" w:eastAsia="宋体-简" w:cs="宋体-简"/>
          <w:sz w:val="18"/>
        </w:rPr>
      </w:pPr>
      <w:r>
        <w:rPr>
          <w:rFonts w:ascii="宋体-简" w:hAnsi="宋体-简" w:eastAsia="宋体-简" w:cs="宋体-简"/>
          <w:sz w:val="18"/>
        </w:rPr>
        <w:t>图 1登录页面</w:t>
      </w:r>
    </w:p>
    <w:p>
      <w:pPr>
        <w:pStyle w:val="34uqoo"/>
        <w:rPr>
          <w:rFonts w:ascii="宋体-简" w:hAnsi="宋体-简" w:eastAsia="宋体-简" w:cs="宋体-简"/>
        </w:rPr>
      </w:pPr>
      <w:r>
        <w:rPr>
          <w:rFonts w:ascii="宋体-简" w:hAnsi="宋体-简" w:eastAsia="宋体-简" w:cs="宋体-简"/>
        </w:rPr>
        <w:t>2.1.2 功能描述</w:t>
      </w:r>
    </w:p>
    <w:p>
      <w:pPr>
        <w:pStyle w:val="5znyks"/>
        <w:numPr/>
        <w:pBdr/>
        <w:snapToGrid/>
        <w:spacing w:line="240"/>
        <w:ind w:firstLineChars="0"/>
        <w:rPr>
          <w:rFonts w:ascii="宋体-简" w:hAnsi="宋体-简" w:eastAsia="宋体-简" w:cs="宋体-简"/>
          <w:sz w:val="24"/>
        </w:rPr>
      </w:pPr>
      <w:r>
        <w:rPr>
          <w:rFonts w:ascii="宋体-简" w:hAnsi="宋体-简" w:eastAsia="宋体-简" w:cs="宋体-简"/>
          <w:b/>
          <w:sz w:val="24"/>
        </w:rPr>
        <w:t xml:space="preserve">    入口：</w:t>
      </w:r>
      <w:r>
        <w:rPr>
          <w:rFonts w:ascii="宋体-简" w:hAnsi="宋体-简" w:eastAsia="宋体-简" w:cs="宋体-简"/>
          <w:sz w:val="24"/>
        </w:rPr>
        <w:t>用户打开网站、默认上个角色登录、重新登录判断。</w:t>
      </w:r>
    </w:p>
    <w:p>
      <w:pPr>
        <w:pStyle w:val="5znyks"/>
        <w:numPr/>
        <w:pBdr>
          <w:bottom/>
        </w:pBdr>
        <w:snapToGrid/>
        <w:spacing w:line="240"/>
        <w:ind w:firstLineChars="200"/>
        <w:rPr>
          <w:rFonts w:ascii="宋体-简" w:hAnsi="宋体-简" w:eastAsia="宋体-简" w:cs="宋体-简"/>
          <w:i w:val="false"/>
          <w:strike w:val="false"/>
          <w:spacing w:val="0"/>
          <w:sz w:val="24"/>
          <w:u w:val="none"/>
        </w:rPr>
      </w:pPr>
      <w:r>
        <w:rPr>
          <w:rFonts w:ascii="宋体-简" w:hAnsi="宋体-简" w:eastAsia="宋体-简" w:cs="宋体-简"/>
          <w:b/>
          <w:sz w:val="24"/>
        </w:rPr>
        <w:t>概述：</w:t>
      </w:r>
      <w:r>
        <w:rPr>
          <w:rFonts w:ascii="宋体-简" w:hAnsi="宋体-简" w:eastAsia="宋体-简" w:cs="宋体-简"/>
          <w:b w:val="false"/>
          <w:sz w:val="24"/>
        </w:rPr>
        <w:t xml:space="preserve">登录页，1. </w:t>
      </w:r>
      <w:r>
        <w:rPr>
          <w:rFonts w:ascii="宋体-简" w:hAnsi="宋体-简" w:eastAsia="宋体-简" w:cs="宋体-简"/>
          <w:i w:val="false"/>
          <w:strike w:val="false"/>
          <w:spacing w:val="0"/>
          <w:sz w:val="24"/>
          <w:u w:val="none"/>
        </w:rPr>
        <w:t xml:space="preserve">复杂度验证 2. 弱密码提醒 3. 同一工号只能登陆一个客户端 </w:t>
      </w:r>
    </w:p>
    <w:p>
      <w:pPr>
        <w:pStyle w:val="5znyks"/>
        <w:pBdr/>
        <w:snapToGrid/>
        <w:spacing w:line="240"/>
        <w:jc w:val="center"/>
        <w:rPr>
          <w:rFonts w:ascii="宋体-简" w:hAnsi="宋体-简" w:eastAsia="宋体-简" w:cs="宋体-简"/>
        </w:rPr>
      </w:pPr>
    </w:p>
    <w:p>
      <w:pPr>
        <w:pStyle w:val="ucfasl"/>
        <w:pBdr>
          <w:bottom/>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2.2患者列表</w:t>
      </w:r>
    </w:p>
    <w:p>
      <w:pPr>
        <w:pStyle w:val="34uqoo"/>
        <w:numPr/>
        <w:rPr/>
      </w:pPr>
      <w:r>
        <w:rPr/>
        <w:t xml:space="preserve"> </w:t>
      </w:r>
      <w:r>
        <w:rPr>
          <w:rFonts w:ascii="宋体-简" w:hAnsi="宋体-简" w:eastAsia="宋体-简" w:cs="宋体-简"/>
        </w:rPr>
        <w:t>2.2.1功能画面</w:t>
      </w:r>
    </w:p>
    <w:p>
      <w:pPr>
        <w:pStyle w:val="5znyks"/>
        <w:numPr/>
        <w:rPr/>
      </w:pPr>
      <w:r>
        <w:rPr/>
        <w:drawing>
          <wp:inline distT="0" distB="0" distL="0" distR="0">
            <wp:extent cx="5760720" cy="3056632"/>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3"/>
                    <a:stretch/>
                  </pic:blipFill>
                  <pic:spPr>
                    <a:xfrm>
                      <a:off x="0" y="0"/>
                      <a:ext cx="5760720" cy="3056632"/>
                    </a:xfrm>
                    <a:prstGeom prst="rect">
                      <a:avLst/>
                    </a:prstGeom>
                  </pic:spPr>
                </pic:pic>
              </a:graphicData>
            </a:graphic>
          </wp:inline>
        </w:drawing>
      </w:r>
    </w:p>
    <w:p>
      <w:pPr>
        <w:pStyle w:val="5znyks"/>
        <w:numPr/>
        <w:pBdr/>
        <w:snapToGrid/>
        <w:spacing w:line="240"/>
        <w:jc w:val="center"/>
        <w:rPr>
          <w:rFonts w:ascii="宋体-简" w:hAnsi="宋体-简" w:eastAsia="宋体-简" w:cs="宋体-简"/>
          <w:sz w:val="18"/>
        </w:rPr>
      </w:pPr>
      <w:r>
        <w:rPr>
          <w:rFonts w:ascii="宋体-简" w:hAnsi="宋体-简" w:eastAsia="宋体-简" w:cs="宋体-简"/>
          <w:sz w:val="18"/>
        </w:rPr>
        <w:t>图 2列表视图</w:t>
      </w:r>
    </w:p>
    <w:p>
      <w:pPr>
        <w:pStyle w:val="5znyks"/>
        <w:numPr/>
        <w:pBdr/>
        <w:snapToGrid/>
        <w:spacing w:line="240"/>
        <w:jc w:val="center"/>
        <w:rPr>
          <w:rFonts w:ascii="宋体-简" w:hAnsi="宋体-简" w:eastAsia="宋体-简" w:cs="宋体-简"/>
          <w:sz w:val="18"/>
        </w:rPr>
      </w:pPr>
      <w:r>
        <w:rPr>
          <w:rFonts w:ascii="宋体-简" w:hAnsi="宋体-简" w:eastAsia="宋体-简" w:cs="宋体-简"/>
          <w:sz w:val="18"/>
        </w:rPr>
        <w:drawing>
          <wp:inline distT="0" distB="0" distL="0" distR="0">
            <wp:extent cx="5760720" cy="3162012"/>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4"/>
                    <a:stretch/>
                  </pic:blipFill>
                  <pic:spPr>
                    <a:xfrm>
                      <a:off x="0" y="0"/>
                      <a:ext cx="5760720" cy="3162012"/>
                    </a:xfrm>
                    <a:prstGeom prst="rect">
                      <a:avLst/>
                    </a:prstGeom>
                  </pic:spPr>
                </pic:pic>
              </a:graphicData>
            </a:graphic>
          </wp:inline>
        </w:drawing>
      </w:r>
    </w:p>
    <w:p>
      <w:pPr>
        <w:pStyle w:val="5znyks"/>
        <w:numPr/>
        <w:pBdr/>
        <w:snapToGrid/>
        <w:spacing w:line="240"/>
        <w:jc w:val="center"/>
        <w:rPr>
          <w:rFonts w:ascii="宋体-简" w:hAnsi="宋体-简" w:eastAsia="宋体-简" w:cs="宋体-简"/>
          <w:sz w:val="18"/>
        </w:rPr>
      </w:pPr>
      <w:r>
        <w:rPr>
          <w:rFonts w:ascii="宋体-简" w:hAnsi="宋体-简" w:eastAsia="宋体-简" w:cs="宋体-简"/>
          <w:sz w:val="18"/>
        </w:rPr>
        <w:t>图 3模块视图</w:t>
      </w:r>
    </w:p>
    <w:p>
      <w:pPr>
        <w:pStyle w:val="5znyks"/>
        <w:numPr/>
        <w:pBdr/>
        <w:snapToGrid/>
        <w:spacing w:line="240"/>
        <w:jc w:val="center"/>
        <w:rPr>
          <w:rFonts w:ascii="宋体-简" w:hAnsi="宋体-简" w:eastAsia="宋体-简" w:cs="宋体-简"/>
          <w:sz w:val="18"/>
        </w:rPr>
      </w:pPr>
      <w:r>
        <w:rPr>
          <w:rFonts w:ascii="宋体-简" w:hAnsi="宋体-简" w:eastAsia="宋体-简" w:cs="宋体-简"/>
          <w:sz w:val="18"/>
        </w:rPr>
        <w:drawing>
          <wp:inline distT="0" distB="0" distL="0" distR="0">
            <wp:extent cx="5760720" cy="3073635"/>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5"/>
                    <a:stretch/>
                  </pic:blipFill>
                  <pic:spPr>
                    <a:xfrm>
                      <a:off x="0" y="0"/>
                      <a:ext cx="5760720" cy="3073635"/>
                    </a:xfrm>
                    <a:prstGeom prst="rect">
                      <a:avLst/>
                    </a:prstGeom>
                  </pic:spPr>
                </pic:pic>
              </a:graphicData>
            </a:graphic>
          </wp:inline>
        </w:drawing>
      </w:r>
    </w:p>
    <w:p>
      <w:pPr>
        <w:pStyle w:val="5znyks"/>
        <w:numPr/>
        <w:snapToGrid/>
        <w:spacing w:line="240"/>
        <w:jc w:val="center"/>
        <w:rPr>
          <w:rFonts w:ascii="宋体-简" w:hAnsi="宋体-简" w:eastAsia="宋体-简" w:cs="宋体-简"/>
          <w:sz w:val="18"/>
        </w:rPr>
      </w:pPr>
      <w:r>
        <w:rPr>
          <w:rFonts w:ascii="宋体-简" w:hAnsi="宋体-简" w:eastAsia="宋体-简" w:cs="宋体-简"/>
          <w:sz w:val="18"/>
        </w:rPr>
        <w:t>图 4批量视图</w:t>
      </w:r>
    </w:p>
    <w:p>
      <w:pPr>
        <w:pStyle w:val="ukz8bn"/>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2.2.2功能描述</w:t>
      </w:r>
    </w:p>
    <w:p>
      <w:pPr>
        <w:pStyle w:val="5znyks"/>
        <w:pBdr>
          <w:bottom/>
        </w:pBdr>
        <w:snapToGrid/>
        <w:spacing w:line="240"/>
        <w:rPr>
          <w:rFonts w:ascii="宋体-简" w:hAnsi="宋体-简" w:eastAsia="宋体-简" w:cs="宋体-简"/>
          <w:sz w:val="18"/>
        </w:rPr>
      </w:pPr>
      <w:r>
        <w:rPr>
          <w:rFonts w:ascii="宋体-简" w:hAnsi="宋体-简" w:eastAsia="宋体-简" w:cs="宋体-简"/>
        </w:rPr>
        <w:tab/>
      </w:r>
      <w:r>
        <w:rPr>
          <w:rFonts w:ascii="宋体-简" w:hAnsi="宋体-简" w:eastAsia="宋体-简" w:cs="宋体-简"/>
          <w:b/>
          <w:sz w:val="18"/>
        </w:rPr>
        <w:t>入口：</w:t>
      </w:r>
      <w:r>
        <w:rPr>
          <w:rFonts w:ascii="宋体-简" w:hAnsi="宋体-简" w:eastAsia="宋体-简" w:cs="宋体-简"/>
          <w:sz w:val="18"/>
        </w:rPr>
        <w:t>该页面为首页，登录后跳转到该页</w:t>
      </w:r>
    </w:p>
    <w:p>
      <w:pPr>
        <w:pStyle w:val="5znyks"/>
        <w:pBdr/>
        <w:snapToGrid/>
        <w:spacing w:line="240"/>
        <w:rPr>
          <w:rFonts w:ascii="宋体-简" w:hAnsi="宋体-简" w:eastAsia="宋体-简" w:cs="宋体-简"/>
          <w:i w:val="false"/>
          <w:strike w:val="false"/>
          <w:color w:val="000000"/>
          <w:spacing w:val="0"/>
          <w:sz w:val="18"/>
          <w:u w:val="none"/>
        </w:rPr>
      </w:pPr>
      <w:r>
        <w:rPr>
          <w:rFonts w:ascii="宋体-简" w:hAnsi="宋体-简" w:eastAsia="宋体-简" w:cs="宋体-简"/>
          <w:sz w:val="18"/>
        </w:rPr>
        <w:tab/>
      </w:r>
      <w:r>
        <w:rPr>
          <w:rFonts w:ascii="宋体-简" w:hAnsi="宋体-简" w:eastAsia="宋体-简" w:cs="宋体-简"/>
          <w:b/>
          <w:sz w:val="18"/>
        </w:rPr>
        <w:t>概述：</w:t>
      </w:r>
      <w:r>
        <w:rPr>
          <w:rFonts w:ascii="宋体-简" w:hAnsi="宋体-简" w:eastAsia="宋体-简" w:cs="宋体-简"/>
          <w:i w:val="false"/>
          <w:strike w:val="false"/>
          <w:color w:val="000000"/>
          <w:spacing w:val="0"/>
          <w:sz w:val="18"/>
          <w:u w:val="none"/>
        </w:rPr>
        <w:t>本页面为首页，给护理人员提供简洁、清晰的住院患者列表。所有其他护理功能页面皆在该页面之下。供护理人员快速查看和管理住院患者的相关信息。</w:t>
      </w:r>
    </w:p>
    <w:p>
      <w:pPr>
        <w:pStyle w:val="5znyks"/>
        <w:pBdr/>
        <w:snapToGrid/>
        <w:spacing w:line="240"/>
        <w:rPr>
          <w:rFonts w:ascii="宋体-简" w:hAnsi="宋体-简" w:eastAsia="宋体-简" w:cs="宋体-简"/>
          <w:i w:val="false"/>
          <w:strike w:val="false"/>
          <w:color w:val="000000"/>
          <w:spacing w:val="0"/>
          <w:sz w:val="18"/>
          <w:u w:val="none"/>
        </w:rPr>
      </w:pPr>
      <w:r>
        <w:rPr>
          <w:rFonts w:ascii="宋体-简" w:hAnsi="宋体-简" w:eastAsia="宋体-简" w:cs="宋体-简"/>
          <w:i w:val="false"/>
          <w:strike w:val="false"/>
          <w:color w:val="000000"/>
          <w:spacing w:val="0"/>
          <w:sz w:val="18"/>
          <w:u w:val="none"/>
        </w:rPr>
        <w:t>护理人员可以根据不同的条件</w:t>
      </w:r>
      <w:r>
        <w:rPr>
          <w:rFonts w:ascii="宋体-简" w:hAnsi="宋体-简" w:eastAsia="宋体-简" w:cs="宋体-简"/>
          <w:b/>
          <w:i w:val="false"/>
          <w:strike w:val="false"/>
          <w:color w:val="000000"/>
          <w:spacing w:val="0"/>
          <w:sz w:val="18"/>
          <w:u w:val="none"/>
        </w:rPr>
        <w:t>筛选和搜索患者，</w:t>
      </w:r>
      <w:r>
        <w:rPr>
          <w:rFonts w:ascii="宋体-简" w:hAnsi="宋体-简" w:eastAsia="宋体-简" w:cs="宋体-简"/>
          <w:i w:val="false"/>
          <w:strike w:val="false"/>
          <w:color w:val="000000"/>
          <w:spacing w:val="0"/>
          <w:sz w:val="18"/>
          <w:u w:val="none"/>
        </w:rPr>
        <w:t>首次登录进首页默认无任何过滤，展示该用户权限下的所有病人。后续登录默认加载上一次的过滤选项。</w:t>
      </w:r>
    </w:p>
    <w:p>
      <w:pPr>
        <w:pStyle w:val="5znyks"/>
        <w:pBdr/>
        <w:snapToGrid/>
        <w:spacing w:line="240"/>
        <w:rPr>
          <w:rFonts w:ascii="宋体-简" w:hAnsi="宋体-简" w:eastAsia="宋体-简" w:cs="宋体-简"/>
          <w:i w:val="false"/>
          <w:strike w:val="false"/>
          <w:color w:val="000000"/>
          <w:spacing w:val="0"/>
          <w:sz w:val="18"/>
          <w:u w:val="none"/>
        </w:rPr>
      </w:pPr>
      <w:r>
        <w:rPr>
          <w:rFonts w:ascii="宋体-简" w:hAnsi="宋体-简" w:eastAsia="宋体-简" w:cs="宋体-简"/>
          <w:i w:val="false"/>
          <w:strike w:val="false"/>
          <w:color w:val="000000"/>
          <w:spacing w:val="0"/>
          <w:sz w:val="18"/>
          <w:u w:val="none"/>
        </w:rPr>
        <w:t>本界面右上角提供三个视图切换且功能皆不同，首次登录默认进入护士习惯的 列表视图（列表形式展现患者信息）。后续登录默认上一次最后的视图。模块视图为更舒适的可视化视角查看所有病人情况。批量视图为批量选择用户查看/填写 生命体征与血糖的视图。</w:t>
      </w:r>
    </w:p>
    <w:p>
      <w:pPr>
        <w:pStyle w:val="5znyks"/>
        <w:pBdr/>
        <w:snapToGrid/>
        <w:spacing w:line="240"/>
        <w:rPr>
          <w:rFonts w:ascii="宋体-简" w:hAnsi="宋体-简" w:eastAsia="宋体-简" w:cs="宋体-简"/>
          <w:i w:val="false"/>
          <w:strike w:val="false"/>
          <w:color w:val="000000"/>
          <w:spacing w:val="0"/>
          <w:sz w:val="18"/>
          <w:u w:val="none"/>
        </w:rPr>
      </w:pPr>
    </w:p>
    <w:p>
      <w:pPr>
        <w:pStyle w:val="5znyks"/>
        <w:pBdr/>
        <w:snapToGrid/>
        <w:spacing w:line="240"/>
        <w:rPr>
          <w:rFonts w:ascii="宋体-简" w:hAnsi="宋体-简" w:eastAsia="宋体-简" w:cs="宋体-简"/>
          <w:i w:val="false"/>
          <w:strike w:val="false"/>
          <w:color w:val="000000"/>
          <w:spacing w:val="0"/>
          <w:sz w:val="18"/>
          <w:u w:val="none"/>
        </w:rPr>
      </w:pPr>
    </w:p>
    <w:p>
      <w:pPr>
        <w:pStyle w:val="5znyks"/>
        <w:pBdr>
          <w:bottom/>
        </w:pBdr>
        <w:snapToGrid/>
        <w:spacing w:line="240"/>
        <w:rPr>
          <w:rFonts w:ascii="宋体-简" w:hAnsi="宋体-简" w:eastAsia="宋体-简" w:cs="宋体-简"/>
          <w:b/>
          <w:i w:val="false"/>
          <w:strike w:val="false"/>
          <w:color w:val="000000"/>
          <w:spacing w:val="0"/>
          <w:sz w:val="18"/>
          <w:u w:val="none"/>
        </w:rPr>
      </w:pPr>
      <w:r>
        <w:rPr>
          <w:rFonts w:ascii="宋体-简" w:hAnsi="宋体-简" w:eastAsia="宋体-简" w:cs="宋体-简"/>
          <w:b/>
          <w:i w:val="false"/>
          <w:strike w:val="false"/>
          <w:color w:val="000000"/>
          <w:spacing w:val="0"/>
          <w:sz w:val="18"/>
          <w:u w:val="none"/>
        </w:rPr>
        <w:t>列表视图详细设计：</w:t>
      </w:r>
    </w:p>
    <w:tbl>
      <w:tblPr>
        <w:tblStyle w:val="2t7qcw"/>
        <w:tblLayout w:type="fixed"/>
      </w:tblPr>
      <w:tblGrid>
        <w:gridCol w:w="1113"/>
        <w:gridCol w:w="1252"/>
        <w:gridCol w:w="1172"/>
        <w:gridCol w:w="5624"/>
      </w:tblGrid>
      <w:tr>
        <w:trPr>
          <w:trHeight w:val="364"/>
        </w:trPr>
        <w:tc>
          <w:tcPr>
            <w:tcW w:w="1113" w:type="dxa"/>
            <w:tcBorders>
              <w:top w:val="single" w:color="CBCDD1" w:sz="6" w:space="0"/>
              <w:left w:val="single" w:color="CBCDD1" w:sz="6" w:space="0"/>
              <w:bottom w:val="single" w:color="CBCDD1" w:sz="6" w:space="0"/>
              <w:right w:val="single" w:color="CBCDD1" w:sz="6" w:space="0"/>
            </w:tcBorders>
            <w:shd w:val="clear" w:color="auto" w:fill="FFEEAD"/>
            <w:vAlign w:val="center"/>
          </w:tcPr>
          <w:p>
            <w:pPr>
              <w:snapToGrid/>
              <w:spacing w:before="0" w:after="0" w:line="240"/>
              <w:rPr>
                <w:rFonts w:ascii="宋体-简" w:hAnsi="宋体-简" w:eastAsia="宋体-简" w:cs="宋体-简"/>
                <w:sz w:val="18"/>
              </w:rPr>
            </w:pPr>
            <w:r>
              <w:rPr>
                <w:rFonts w:ascii="宋体-简" w:hAnsi="宋体-简" w:eastAsia="宋体-简" w:cs="宋体-简"/>
                <w:sz w:val="18"/>
              </w:rPr>
              <w:t>元素</w:t>
            </w:r>
          </w:p>
        </w:tc>
        <w:tc>
          <w:tcPr>
            <w:tcW w:w="1252" w:type="dxa"/>
            <w:tcBorders>
              <w:top w:val="single" w:color="CBCDD1" w:sz="6" w:space="0"/>
              <w:left w:val="single" w:color="CBCDD1" w:sz="6" w:space="0"/>
              <w:bottom w:val="single" w:color="CBCDD1" w:sz="6" w:space="0"/>
              <w:right w:val="single" w:color="CBCDD1" w:sz="6" w:space="0"/>
            </w:tcBorders>
            <w:shd w:val="clear" w:color="auto" w:fill="FFEEAD"/>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来源</w:t>
            </w:r>
          </w:p>
        </w:tc>
        <w:tc>
          <w:tcPr>
            <w:tcW w:w="1172" w:type="dxa"/>
            <w:tcBorders>
              <w:top w:val="single" w:color="CBCDD1" w:sz="6" w:space="0"/>
              <w:left w:val="single" w:color="CBCDD1" w:sz="6" w:space="0"/>
              <w:bottom w:val="single" w:color="CBCDD1" w:sz="6" w:space="0"/>
              <w:right w:val="single" w:color="CBCDD1" w:sz="6" w:space="0"/>
            </w:tcBorders>
            <w:shd w:val="clear" w:color="auto" w:fill="FFEEAD"/>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格式</w:t>
            </w:r>
          </w:p>
        </w:tc>
        <w:tc>
          <w:tcPr>
            <w:tcW w:w="5624" w:type="dxa"/>
            <w:tcBorders>
              <w:top w:val="single" w:color="CBCDD1" w:sz="6" w:space="0"/>
              <w:left w:val="single" w:color="CBCDD1" w:sz="6" w:space="0"/>
              <w:bottom w:val="single" w:color="CBCDD1" w:sz="6" w:space="0"/>
              <w:right w:val="single" w:color="CBCDD1" w:sz="6" w:space="0"/>
            </w:tcBorders>
            <w:shd w:val="clear" w:color="auto" w:fill="FFEEAD"/>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说明</w:t>
            </w:r>
          </w:p>
        </w:tc>
      </w:tr>
      <w:tr>
        <w:trPr>
          <w:wBefore/>
          <w:trHeight w:val="989"/>
        </w:trPr>
        <w:tc>
          <w:tcPr>
            <w:tcW w:w="1113"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sz w:val="18"/>
              </w:rPr>
              <w:t>LOGO/安宁疗护</w:t>
            </w:r>
          </w:p>
        </w:tc>
        <w:tc>
          <w:tcPr>
            <w:tcW w:w="125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sz w:val="18"/>
              </w:rPr>
              <w:t>切图</w:t>
            </w:r>
          </w:p>
        </w:tc>
        <w:tc>
          <w:tcPr>
            <w:tcW w:w="117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sz w:val="18"/>
              </w:rPr>
              <w:t>静态图</w:t>
            </w:r>
          </w:p>
        </w:tc>
        <w:tc>
          <w:tcPr>
            <w:tcW w:w="5624"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sz w:val="18"/>
              </w:rPr>
              <w:t>无点击出发</w:t>
            </w:r>
          </w:p>
        </w:tc>
      </w:tr>
      <w:tr>
        <w:trPr>
          <w:wBefore/>
          <w:trHeight w:val="989"/>
        </w:trPr>
        <w:tc>
          <w:tcPr>
            <w:tcW w:w="1113" w:type="dxa"/>
            <w:tcBorders>
              <w:top w:val="single" w:color="CBCDD1" w:sz="6" w:space="0"/>
              <w:left w:val="single" w:color="CBCDD1" w:sz="6" w:space="0"/>
              <w:bottom w:val="single" w:color="CBCDD1" w:sz="6" w:space="0"/>
              <w:right w:val="single" w:color="CBCDD1" w:sz="6" w:space="0"/>
            </w:tcBorders>
            <w:shd w:val="clear" w:color="auto" w:fill="FDEBFF"/>
            <w:vAlign w:val="center"/>
          </w:tcPr>
          <w:p>
            <w:pPr>
              <w:snapToGrid/>
              <w:spacing w:before="0" w:after="0" w:line="240"/>
              <w:rPr>
                <w:rFonts w:ascii="宋体-简" w:hAnsi="宋体-简" w:eastAsia="宋体-简" w:cs="宋体-简"/>
                <w:sz w:val="18"/>
              </w:rPr>
            </w:pPr>
            <w:r>
              <w:rPr>
                <w:rFonts w:ascii="宋体-简" w:hAnsi="宋体-简" w:eastAsia="宋体-简" w:cs="宋体-简"/>
                <w:sz w:val="18"/>
              </w:rPr>
              <w:t>右上角问号</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snapToGrid/>
              <w:spacing w:before="0" w:after="0" w:line="240"/>
              <w:rPr>
                <w:rFonts w:ascii="宋体-简" w:hAnsi="宋体-简" w:eastAsia="宋体-简" w:cs="宋体-简"/>
                <w:sz w:val="18"/>
              </w:rPr>
            </w:pPr>
            <w:r>
              <w:rPr>
                <w:rFonts w:ascii="宋体-简" w:hAnsi="宋体-简" w:eastAsia="宋体-简" w:cs="宋体-简"/>
                <w:sz w:val="18"/>
              </w:rPr>
              <w:t>待补充</w:t>
            </w:r>
          </w:p>
        </w:tc>
        <w:tc>
          <w:tcPr>
            <w:tcW w:w="1172" w:type="dxa"/>
            <w:tcBorders>
              <w:top w:val="single" w:color="CBCDD1" w:sz="6" w:space="0"/>
              <w:left w:val="single" w:color="CBCDD1" w:sz="6" w:space="0"/>
              <w:bottom w:val="single" w:color="CBCDD1" w:sz="6" w:space="0"/>
              <w:right w:val="single" w:color="CBCDD1" w:sz="6" w:space="0"/>
            </w:tcBorders>
            <w:shd w:val="clear" w:color="auto" w:fill="FDEBFF"/>
            <w:vAlign w:val="center"/>
          </w:tcPr>
          <w:p>
            <w:pPr>
              <w:snapToGrid/>
              <w:spacing w:before="0" w:after="0" w:line="240"/>
              <w:rPr>
                <w:rFonts w:ascii="宋体-简" w:hAnsi="宋体-简" w:eastAsia="宋体-简" w:cs="宋体-简"/>
                <w:sz w:val="18"/>
              </w:rPr>
            </w:pPr>
            <w:r>
              <w:rPr>
                <w:rFonts w:ascii="宋体-简" w:hAnsi="宋体-简" w:eastAsia="宋体-简" w:cs="宋体-简"/>
                <w:sz w:val="18"/>
              </w:rPr>
              <w:t>触发按钮</w:t>
            </w:r>
          </w:p>
        </w:tc>
        <w:tc>
          <w:tcPr>
            <w:tcW w:w="5624" w:type="dxa"/>
            <w:tcBorders>
              <w:top w:val="single" w:color="CBCDD1" w:sz="6" w:space="0"/>
              <w:left w:val="single" w:color="CBCDD1" w:sz="6" w:space="0"/>
              <w:bottom w:val="single" w:color="CBCDD1" w:sz="6" w:space="0"/>
              <w:right w:val="single" w:color="CBCDD1" w:sz="6" w:space="0"/>
            </w:tcBorders>
            <w:shd w:val="clear" w:color="auto" w:fill="FDEBFF"/>
            <w:vAlign w:val="center"/>
          </w:tcPr>
          <w:p>
            <w:pPr>
              <w:snapToGrid/>
              <w:spacing w:before="0" w:after="0" w:line="240"/>
              <w:rPr>
                <w:rFonts w:ascii="宋体-简" w:hAnsi="宋体-简" w:eastAsia="宋体-简" w:cs="宋体-简"/>
                <w:sz w:val="18"/>
              </w:rPr>
            </w:pPr>
            <w:r>
              <w:rPr>
                <w:rFonts w:ascii="宋体-简" w:hAnsi="宋体-简" w:eastAsia="宋体-简" w:cs="宋体-简"/>
                <w:sz w:val="18"/>
              </w:rPr>
              <w:t>待补充</w:t>
            </w:r>
          </w:p>
        </w:tc>
      </w:tr>
      <w:tr>
        <w:trPr>
          <w:wBefore/>
          <w:trHeight w:val="1015"/>
        </w:trPr>
        <w:tc>
          <w:tcPr>
            <w:tcW w:w="1113" w:type="dxa"/>
            <w:tcBorders>
              <w:top w:val="single" w:color="CBCDD1" w:sz="6" w:space="0"/>
              <w:left w:val="single" w:color="CBCDD1" w:sz="6" w:space="0"/>
              <w:bottom w:val="single" w:color="CBCDD1" w:sz="6" w:space="0"/>
              <w:right w:val="single" w:color="CBCDD1" w:sz="6" w:space="0"/>
            </w:tcBorders>
            <w:shd w:val="clear" w:color="auto" w:fill="FDEBFF"/>
            <w:vAlign w:val="center"/>
          </w:tcPr>
          <w:p>
            <w:pPr>
              <w:snapToGrid/>
              <w:spacing w:before="0" w:after="0" w:line="240"/>
              <w:rPr>
                <w:rFonts w:ascii="宋体-简" w:hAnsi="宋体-简" w:eastAsia="宋体-简" w:cs="宋体-简"/>
                <w:sz w:val="18"/>
              </w:rPr>
            </w:pPr>
            <w:r>
              <w:rPr>
                <w:rFonts w:ascii="宋体-简" w:hAnsi="宋体-简" w:eastAsia="宋体-简" w:cs="宋体-简"/>
                <w:sz w:val="18"/>
              </w:rPr>
              <w:t>铃铛ICON</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snapToGrid/>
              <w:spacing w:before="0" w:after="0" w:line="240"/>
              <w:rPr>
                <w:rFonts w:ascii="宋体-简" w:hAnsi="宋体-简" w:eastAsia="宋体-简" w:cs="宋体-简"/>
                <w:sz w:val="18"/>
              </w:rPr>
            </w:pPr>
            <w:r>
              <w:rPr>
                <w:rFonts w:ascii="宋体-简" w:hAnsi="宋体-简" w:eastAsia="宋体-简" w:cs="宋体-简"/>
                <w:sz w:val="18"/>
              </w:rPr>
              <w:t>待补充</w:t>
            </w:r>
          </w:p>
        </w:tc>
        <w:tc>
          <w:tcPr>
            <w:tcW w:w="1172" w:type="dxa"/>
            <w:tcBorders>
              <w:top w:val="single" w:color="CBCDD1" w:sz="6" w:space="0"/>
              <w:left w:val="single" w:color="CBCDD1" w:sz="6" w:space="0"/>
              <w:bottom w:val="single" w:color="CBCDD1" w:sz="6" w:space="0"/>
              <w:right w:val="single" w:color="CBCDD1" w:sz="6" w:space="0"/>
            </w:tcBorders>
            <w:shd w:val="clear" w:color="auto" w:fill="FDEBFF"/>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sz w:val="18"/>
              </w:rPr>
              <w:t>触发按钮</w:t>
            </w:r>
          </w:p>
        </w:tc>
        <w:tc>
          <w:tcPr>
            <w:tcW w:w="5624" w:type="dxa"/>
            <w:tcBorders>
              <w:top w:val="single" w:color="CBCDD1" w:sz="6" w:space="0"/>
              <w:left w:val="single" w:color="CBCDD1" w:sz="6" w:space="0"/>
              <w:bottom w:val="single" w:color="CBCDD1" w:sz="6" w:space="0"/>
              <w:right w:val="single" w:color="CBCDD1" w:sz="6" w:space="0"/>
            </w:tcBorders>
            <w:shd w:val="clear" w:color="auto" w:fill="FDEBFF"/>
            <w:vAlign w:val="center"/>
          </w:tcPr>
          <w:p>
            <w:pPr>
              <w:snapToGrid/>
              <w:spacing w:before="0" w:after="0" w:line="240"/>
              <w:rPr>
                <w:rFonts w:ascii="宋体-简" w:hAnsi="宋体-简" w:eastAsia="宋体-简" w:cs="宋体-简"/>
                <w:sz w:val="18"/>
              </w:rPr>
            </w:pPr>
            <w:r>
              <w:rPr>
                <w:rFonts w:ascii="宋体-简" w:hAnsi="宋体-简" w:eastAsia="宋体-简" w:cs="宋体-简"/>
                <w:sz w:val="18"/>
              </w:rPr>
              <w:t>待补充</w:t>
            </w:r>
          </w:p>
        </w:tc>
      </w:tr>
      <w:tr>
        <w:trPr>
          <w:wBefore/>
          <w:trHeight w:val="1015"/>
        </w:trPr>
        <w:tc>
          <w:tcPr>
            <w:tcW w:w="1113" w:type="dxa"/>
            <w:tcBorders>
              <w:top w:val="single" w:color="CBCDD1" w:sz="6" w:space="0"/>
              <w:left w:val="single" w:color="CBCDD1" w:sz="6" w:space="0"/>
              <w:bottom w:val="single" w:color="CBCDD1" w:sz="6" w:space="0"/>
              <w:right w:val="single" w:color="CBCDD1" w:sz="6" w:space="0"/>
            </w:tcBorders>
            <w:shd w:val="clear" w:color="auto" w:fill="FDEBFF"/>
            <w:vAlign w:val="center"/>
          </w:tcPr>
          <w:p>
            <w:pPr>
              <w:snapToGrid/>
              <w:spacing w:before="0" w:after="0" w:line="240"/>
              <w:rPr>
                <w:rFonts w:ascii="宋体-简" w:hAnsi="宋体-简" w:eastAsia="宋体-简" w:cs="宋体-简"/>
                <w:sz w:val="18"/>
              </w:rPr>
            </w:pPr>
            <w:r>
              <w:rPr>
                <w:rFonts w:ascii="宋体-简" w:hAnsi="宋体-简" w:eastAsia="宋体-简" w:cs="宋体-简"/>
                <w:sz w:val="18"/>
              </w:rPr>
              <w:t>个人头像/姓名</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snapToGrid/>
              <w:spacing w:before="0" w:after="0" w:line="240"/>
              <w:rPr>
                <w:rFonts w:ascii="宋体-简" w:hAnsi="宋体-简" w:eastAsia="宋体-简" w:cs="宋体-简"/>
                <w:sz w:val="18"/>
              </w:rPr>
            </w:pPr>
            <w:r>
              <w:rPr>
                <w:rFonts w:ascii="宋体-简" w:hAnsi="宋体-简" w:eastAsia="宋体-简" w:cs="宋体-简"/>
                <w:sz w:val="18"/>
              </w:rPr>
              <w:t>待补充</w:t>
            </w:r>
          </w:p>
        </w:tc>
        <w:tc>
          <w:tcPr>
            <w:tcW w:w="1172" w:type="dxa"/>
            <w:tcBorders>
              <w:top w:val="single" w:color="CBCDD1" w:sz="6" w:space="0"/>
              <w:left w:val="single" w:color="CBCDD1" w:sz="6" w:space="0"/>
              <w:bottom w:val="single" w:color="CBCDD1" w:sz="6" w:space="0"/>
              <w:right w:val="single" w:color="CBCDD1" w:sz="6" w:space="0"/>
            </w:tcBorders>
            <w:shd w:val="clear" w:color="auto" w:fill="FDEBFF"/>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sz w:val="18"/>
              </w:rPr>
              <w:t>触发按钮与变量姓名</w:t>
            </w:r>
          </w:p>
        </w:tc>
        <w:tc>
          <w:tcPr>
            <w:tcW w:w="5624" w:type="dxa"/>
            <w:tcBorders>
              <w:top w:val="single" w:color="CBCDD1" w:sz="6" w:space="0"/>
              <w:left w:val="single" w:color="CBCDD1" w:sz="6" w:space="0"/>
              <w:bottom w:val="single" w:color="CBCDD1" w:sz="6" w:space="0"/>
              <w:right w:val="single" w:color="CBCDD1" w:sz="6" w:space="0"/>
            </w:tcBorders>
            <w:shd w:val="clear" w:color="auto" w:fill="FDEBFF"/>
            <w:vAlign w:val="center"/>
          </w:tcPr>
          <w:p>
            <w:pPr>
              <w:snapToGrid/>
              <w:spacing w:before="0" w:after="0" w:line="240"/>
              <w:rPr>
                <w:rFonts w:ascii="宋体-简" w:hAnsi="宋体-简" w:eastAsia="宋体-简" w:cs="宋体-简"/>
                <w:sz w:val="18"/>
              </w:rPr>
            </w:pPr>
            <w:r>
              <w:rPr>
                <w:rFonts w:ascii="宋体-简" w:hAnsi="宋体-简" w:eastAsia="宋体-简" w:cs="宋体-简"/>
                <w:sz w:val="18"/>
              </w:rPr>
              <w:t>待补充</w:t>
            </w:r>
          </w:p>
        </w:tc>
      </w:tr>
      <w:tr>
        <w:trPr>
          <w:trHeight w:val="989"/>
        </w:trPr>
        <w:tc>
          <w:tcPr>
            <w:tcW w:w="1113"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患者筛选</w:t>
            </w:r>
          </w:p>
        </w:tc>
        <w:tc>
          <w:tcPr>
            <w:tcW w:w="125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NIS系统中患者数据</w:t>
            </w:r>
          </w:p>
        </w:tc>
        <w:tc>
          <w:tcPr>
            <w:tcW w:w="117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下拉菜单</w:t>
            </w:r>
          </w:p>
        </w:tc>
        <w:tc>
          <w:tcPr>
            <w:tcW w:w="5624"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下拉项：“我的病人”、“危重病人”、“压疮病人”。留有扩展空间。</w:t>
            </w:r>
          </w:p>
        </w:tc>
      </w:tr>
      <w:tr>
        <w:trPr>
          <w:wBefore/>
          <w:trHeight w:val="989"/>
        </w:trPr>
        <w:tc>
          <w:tcPr>
            <w:tcW w:w="1113"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sz w:val="18"/>
              </w:rPr>
              <w:t>病区</w:t>
            </w:r>
          </w:p>
        </w:tc>
        <w:tc>
          <w:tcPr>
            <w:tcW w:w="125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sz w:val="18"/>
              </w:rPr>
              <w:t>HIS、NIS</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下拉菜单</w:t>
            </w:r>
          </w:p>
        </w:tc>
        <w:tc>
          <w:tcPr>
            <w:tcW w:w="5624"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sz w:val="18"/>
              </w:rPr>
              <w:t>根据不同医院的病区设置调整。留有扩展空间</w:t>
            </w:r>
          </w:p>
        </w:tc>
      </w:tr>
      <w:tr>
        <w:trPr>
          <w:trHeight w:val="1310"/>
        </w:trPr>
        <w:tc>
          <w:tcPr>
            <w:tcW w:w="1113"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sz w:val="18"/>
              </w:rPr>
              <w:t>全部搜索</w:t>
            </w:r>
          </w:p>
        </w:tc>
        <w:tc>
          <w:tcPr>
            <w:tcW w:w="125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sz w:val="18"/>
              </w:rPr>
              <w:t>HIS、NIS</w:t>
            </w:r>
          </w:p>
        </w:tc>
        <w:tc>
          <w:tcPr>
            <w:tcW w:w="117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输入框</w:t>
            </w:r>
          </w:p>
        </w:tc>
        <w:tc>
          <w:tcPr>
            <w:tcW w:w="5624"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用户通过输入姓名、床号或住院号三者，点击查询按钮返参。</w:t>
            </w:r>
          </w:p>
        </w:tc>
      </w:tr>
      <w:tr>
        <w:trPr>
          <w:trHeight w:val="1310"/>
        </w:trPr>
        <w:tc>
          <w:tcPr>
            <w:tcW w:w="1113"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出院病人</w:t>
            </w:r>
          </w:p>
        </w:tc>
        <w:tc>
          <w:tcPr>
            <w:tcW w:w="125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NIS系统中的出院信息</w:t>
            </w:r>
          </w:p>
        </w:tc>
        <w:tc>
          <w:tcPr>
            <w:tcW w:w="117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sz w:val="18"/>
              </w:rPr>
              <w:t>单选框</w:t>
            </w:r>
          </w:p>
        </w:tc>
        <w:tc>
          <w:tcPr>
            <w:tcW w:w="5624" w:type="dxa"/>
            <w:tcBorders>
              <w:top w:val="single" w:color="CBCDD1" w:sz="6" w:space="0"/>
              <w:left w:val="single" w:color="CBCDD1" w:sz="6" w:space="0"/>
              <w:bottom w:val="single" w:color="CBCDD1" w:sz="6" w:space="0"/>
              <w:right w:val="single" w:color="CBCDD1" w:sz="6" w:space="0"/>
            </w:tcBorders>
            <w:vAlign w:val="center"/>
          </w:tcPr>
          <w:p>
            <w:pPr>
              <w:pBdr/>
              <w:snapToGrid/>
              <w:spacing w:before="0" w:after="0" w:line="240"/>
              <w:rPr>
                <w:rFonts w:ascii="宋体-简" w:hAnsi="宋体-简" w:eastAsia="宋体-简" w:cs="宋体-简"/>
                <w:i w:val="false"/>
                <w:strike w:val="false"/>
                <w:color w:val="000000"/>
                <w:spacing w:val="0"/>
                <w:sz w:val="18"/>
                <w:u w:val="none"/>
              </w:rPr>
            </w:pPr>
            <w:r>
              <w:rPr>
                <w:rFonts w:ascii="宋体-简" w:hAnsi="宋体-简" w:eastAsia="宋体-简" w:cs="宋体-简"/>
                <w:i w:val="false"/>
                <w:strike w:val="false"/>
                <w:color w:val="000000"/>
                <w:spacing w:val="0"/>
                <w:sz w:val="18"/>
                <w:u w:val="none"/>
              </w:rPr>
              <w:t>提供筛选选项，显示用户筛选的日期范围内的出院病人。</w:t>
            </w:r>
          </w:p>
          <w:p>
            <w:pPr>
              <w:snapToGrid/>
              <w:spacing w:before="0" w:after="0" w:line="240"/>
              <w:rPr>
                <w:rFonts w:ascii="宋体-简" w:hAnsi="宋体-简" w:eastAsia="宋体-简" w:cs="宋体-简"/>
                <w:sz w:val="18"/>
              </w:rPr>
            </w:pPr>
            <w:r>
              <w:rPr>
                <w:rFonts w:ascii="宋体-简" w:hAnsi="宋体-简" w:eastAsia="宋体-简" w:cs="宋体-简"/>
                <w:sz w:val="18"/>
              </w:rPr>
              <w:t>未打勾状态不出现日期筛选。勾选才弹出日期筛选。</w:t>
            </w:r>
          </w:p>
        </w:tc>
      </w:tr>
      <w:tr>
        <w:trPr>
          <w:trHeight w:val="989"/>
        </w:trPr>
        <w:tc>
          <w:tcPr>
            <w:tcW w:w="1113"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日期筛选</w:t>
            </w:r>
          </w:p>
        </w:tc>
        <w:tc>
          <w:tcPr>
            <w:tcW w:w="125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p>
        </w:tc>
        <w:tc>
          <w:tcPr>
            <w:tcW w:w="117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日期选择器</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pBdr/>
              <w:snapToGrid/>
              <w:spacing w:before="0" w:after="0" w:line="240"/>
              <w:rPr>
                <w:rFonts w:ascii="宋体-简" w:hAnsi="宋体-简" w:eastAsia="宋体-简" w:cs="宋体-简"/>
                <w:i w:val="false"/>
                <w:strike w:val="false"/>
                <w:color w:val="000000"/>
                <w:spacing w:val="0"/>
                <w:sz w:val="18"/>
                <w:u w:val="none"/>
              </w:rPr>
            </w:pPr>
            <w:r>
              <w:rPr>
                <w:rFonts w:ascii="宋体-简" w:hAnsi="宋体-简" w:eastAsia="宋体-简" w:cs="宋体-简"/>
                <w:i w:val="false"/>
                <w:strike w:val="false"/>
                <w:color w:val="000000"/>
                <w:spacing w:val="0"/>
                <w:sz w:val="18"/>
                <w:u w:val="none"/>
              </w:rPr>
              <w:t>提供筛选选项，显示用户筛选的日期范围内的出院病人。</w:t>
            </w:r>
          </w:p>
          <w:p>
            <w:pPr>
              <w:numPr/>
              <w:pBdr>
                <w:bottom/>
              </w:pBdr>
              <w:snapToGrid/>
              <w:spacing w:before="0" w:after="0" w:line="240"/>
              <w:rPr>
                <w:rFonts w:ascii="宋体-简" w:hAnsi="宋体-简" w:eastAsia="宋体-简" w:cs="宋体-简"/>
                <w:sz w:val="18"/>
              </w:rPr>
            </w:pPr>
            <w:r>
              <w:rPr>
                <w:rFonts w:ascii="宋体-简" w:hAnsi="宋体-简" w:eastAsia="宋体-简" w:cs="宋体-简"/>
                <w:sz w:val="18"/>
              </w:rPr>
              <w:t>未打勾状态不出现日期筛选。勾选才弹出日期筛选。</w:t>
            </w:r>
          </w:p>
        </w:tc>
      </w:tr>
      <w:tr>
        <w:trPr>
          <w:trHeight w:val="1310"/>
        </w:trPr>
        <w:tc>
          <w:tcPr>
            <w:tcW w:w="1113"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查询按钮</w:t>
            </w:r>
          </w:p>
        </w:tc>
        <w:tc>
          <w:tcPr>
            <w:tcW w:w="125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操作触发</w:t>
            </w:r>
          </w:p>
        </w:tc>
        <w:tc>
          <w:tcPr>
            <w:tcW w:w="117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按钮</w:t>
            </w:r>
          </w:p>
        </w:tc>
        <w:tc>
          <w:tcPr>
            <w:tcW w:w="5624"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触发筛选操作，显示符合筛选条件的患者列表。</w:t>
            </w:r>
          </w:p>
        </w:tc>
      </w:tr>
      <w:tr>
        <w:trPr>
          <w:trHeight w:val="989"/>
        </w:trPr>
        <w:tc>
          <w:tcPr>
            <w:tcW w:w="1113"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重置按钮</w:t>
            </w:r>
          </w:p>
        </w:tc>
        <w:tc>
          <w:tcPr>
            <w:tcW w:w="125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操作触发</w:t>
            </w:r>
          </w:p>
        </w:tc>
        <w:tc>
          <w:tcPr>
            <w:tcW w:w="117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按钮</w:t>
            </w:r>
          </w:p>
        </w:tc>
        <w:tc>
          <w:tcPr>
            <w:tcW w:w="5624"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清除所有筛选条件，返回默认的患者列表视图。</w:t>
            </w:r>
          </w:p>
        </w:tc>
      </w:tr>
      <w:tr>
        <w:trPr>
          <w:trHeight w:val="989"/>
        </w:trPr>
        <w:tc>
          <w:tcPr>
            <w:tcW w:w="1113"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刷新按钮</w:t>
            </w:r>
          </w:p>
        </w:tc>
        <w:tc>
          <w:tcPr>
            <w:tcW w:w="125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操作触发</w:t>
            </w:r>
          </w:p>
        </w:tc>
        <w:tc>
          <w:tcPr>
            <w:tcW w:w="117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按钮</w:t>
            </w:r>
          </w:p>
        </w:tc>
        <w:tc>
          <w:tcPr>
            <w:tcW w:w="5624"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刷新页面，获取最新的患者数据。</w:t>
            </w:r>
          </w:p>
        </w:tc>
      </w:tr>
      <w:tr>
        <w:trPr>
          <w:trHeight w:val="975"/>
        </w:trPr>
        <w:tc>
          <w:tcPr>
            <w:tcW w:w="1113"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患者信息表</w:t>
            </w:r>
          </w:p>
        </w:tc>
        <w:tc>
          <w:tcPr>
            <w:tcW w:w="1252" w:type="dxa"/>
            <w:tcBorders>
              <w:top w:val="single" w:color="CBCDD1" w:sz="6" w:space="0"/>
              <w:left w:val="single" w:color="CBCDD1" w:sz="6" w:space="0"/>
              <w:bottom w:val="single" w:color="CBCDD1" w:sz="6" w:space="0"/>
              <w:right w:val="single" w:color="CBCDD1" w:sz="6" w:space="0"/>
            </w:tcBorders>
            <w:vAlign w:val="center"/>
          </w:tcPr>
          <w:p>
            <w:p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NIS\NIS系统中患者数据</w:t>
            </w:r>
          </w:p>
        </w:tc>
        <w:tc>
          <w:tcPr>
            <w:tcW w:w="117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表格显示</w:t>
            </w:r>
          </w:p>
        </w:tc>
        <w:tc>
          <w:tcPr>
            <w:tcW w:w="5624"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显示患者的基本信息，包括床号、病区、住院号、姓名、年龄、入院日期、天数、医生、任务数、性别、手术等。横向滑动，其中操作固定在列表的最后一列，不随列表横向滑动。</w:t>
            </w:r>
          </w:p>
        </w:tc>
      </w:tr>
      <w:tr>
        <w:trPr>
          <w:wBefore/>
          <w:trHeight w:val="975"/>
        </w:trPr>
        <w:tc>
          <w:tcPr>
            <w:tcW w:w="1113"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患者姓名颜色标识</w:t>
            </w:r>
          </w:p>
        </w:tc>
        <w:tc>
          <w:tcPr>
            <w:tcW w:w="125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NIS\NIS系统中患者数据和颜色标识规则</w:t>
            </w:r>
          </w:p>
        </w:tc>
        <w:tc>
          <w:tcPr>
            <w:tcW w:w="117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颜色标识文本</w:t>
            </w:r>
          </w:p>
        </w:tc>
        <w:tc>
          <w:tcPr>
            <w:tcW w:w="5624"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根据患者的病情或其他特定条件（如紧急情况），为患者姓名标识不同颜色，直观显示患者状态。</w:t>
            </w:r>
          </w:p>
        </w:tc>
      </w:tr>
      <w:tr>
        <w:trPr>
          <w:wBefore/>
          <w:trHeight w:val="975"/>
        </w:trPr>
        <w:tc>
          <w:tcPr>
            <w:tcW w:w="1113"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操作按钮</w:t>
            </w:r>
          </w:p>
        </w:tc>
        <w:tc>
          <w:tcPr>
            <w:tcW w:w="125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页面操作触发</w:t>
            </w:r>
          </w:p>
        </w:tc>
        <w:tc>
          <w:tcPr>
            <w:tcW w:w="117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链接按钮</w:t>
            </w:r>
          </w:p>
        </w:tc>
        <w:tc>
          <w:tcPr>
            <w:tcW w:w="5624"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固定在列表的最后一列，不随列表横向滑动，提供快捷入口，链接到护理病历、体温单和批量体温单录入页面，方便护士直接进行护理操作。</w:t>
            </w:r>
          </w:p>
        </w:tc>
      </w:tr>
    </w:tbl>
    <w:p>
      <w:pPr>
        <w:pStyle w:val="5znyks"/>
        <w:pBdr/>
        <w:snapToGrid/>
        <w:spacing w:line="240"/>
        <w:rPr>
          <w:rFonts w:ascii="宋体-简" w:hAnsi="宋体-简" w:eastAsia="宋体-简" w:cs="宋体-简"/>
          <w:i w:val="false"/>
          <w:strike w:val="false"/>
          <w:color w:val="000000"/>
          <w:spacing w:val="0"/>
          <w:sz w:val="18"/>
          <w:u w:val="none"/>
        </w:rPr>
      </w:pPr>
    </w:p>
    <w:p>
      <w:pPr>
        <w:pStyle w:val="5znyks"/>
        <w:numPr/>
        <w:pBdr/>
        <w:snapToGrid/>
        <w:spacing w:line="240"/>
        <w:rPr>
          <w:rFonts w:ascii="宋体-简" w:hAnsi="宋体-简" w:eastAsia="宋体-简" w:cs="宋体-简"/>
          <w:b/>
          <w:i w:val="false"/>
          <w:strike w:val="false"/>
          <w:color w:val="000000"/>
          <w:spacing w:val="0"/>
          <w:sz w:val="18"/>
          <w:u w:val="none"/>
        </w:rPr>
      </w:pPr>
      <w:r>
        <w:rPr>
          <w:rFonts w:ascii="宋体-简" w:hAnsi="宋体-简" w:eastAsia="宋体-简" w:cs="宋体-简"/>
          <w:b/>
          <w:i w:val="false"/>
          <w:strike w:val="false"/>
          <w:color w:val="000000"/>
          <w:spacing w:val="0"/>
          <w:sz w:val="18"/>
          <w:u w:val="none"/>
        </w:rPr>
        <w:t>模块视图详细设计：</w:t>
      </w:r>
    </w:p>
    <w:p>
      <w:pPr>
        <w:pStyle w:val="5znyks"/>
        <w:numPr/>
        <w:pBdr>
          <w:bottom/>
        </w:pBdr>
        <w:snapToGrid/>
        <w:spacing w:line="240"/>
        <w:rPr>
          <w:rFonts w:ascii="宋体-简" w:hAnsi="宋体-简" w:eastAsia="宋体-简" w:cs="宋体-简"/>
        </w:rPr>
      </w:pPr>
      <w:r>
        <w:rPr>
          <w:rFonts w:ascii="宋体-简" w:hAnsi="宋体-简" w:eastAsia="宋体-简" w:cs="宋体-简"/>
          <w:b w:val="false"/>
          <w:i w:val="false"/>
          <w:strike w:val="false"/>
          <w:color w:val="000000"/>
          <w:spacing w:val="0"/>
          <w:sz w:val="18"/>
          <w:u w:val="none"/>
        </w:rPr>
        <w:tab/>
        <w:t>相同内容参考 列表视图详细设计。</w:t>
      </w:r>
    </w:p>
    <w:tbl>
      <w:tblPr>
        <w:tblStyle w:val="2t7qcw"/>
        <w:tblLayout w:type="fixed"/>
        <w:tblLook/>
      </w:tblPr>
      <w:tblGrid>
        <w:gridCol w:w="1117"/>
        <w:gridCol w:w="1252"/>
        <w:gridCol w:w="1172"/>
        <w:gridCol w:w="5624"/>
      </w:tblGrid>
      <w:tr>
        <w:trPr>
          <w:wBefore/>
          <w:trHeight w:val="364"/>
        </w:trPr>
        <w:tc>
          <w:tcPr>
            <w:tcW w:w="1117" w:type="dxa"/>
            <w:tcBorders>
              <w:top w:val="single" w:color="CBCDD1" w:sz="6" w:space="0"/>
              <w:left w:val="single" w:color="CBCDD1" w:sz="6" w:space="0"/>
              <w:bottom w:val="single" w:color="CBCDD1" w:sz="6" w:space="0"/>
              <w:right w:val="single" w:color="CBCDD1" w:sz="6" w:space="0"/>
            </w:tcBorders>
            <w:shd w:val="clear" w:color="auto" w:fill="FFEEAD"/>
            <w:vAlign w:val="center"/>
          </w:tcPr>
          <w:p>
            <w:pPr>
              <w:numPr/>
              <w:snapToGrid/>
              <w:spacing w:before="0" w:after="0" w:line="240"/>
              <w:rPr>
                <w:rFonts w:ascii="宋体-简" w:hAnsi="宋体-简" w:eastAsia="宋体-简" w:cs="宋体-简"/>
                <w:sz w:val="18"/>
              </w:rPr>
            </w:pPr>
            <w:r>
              <w:rPr>
                <w:rFonts w:ascii="宋体-简" w:hAnsi="宋体-简" w:eastAsia="宋体-简" w:cs="宋体-简"/>
                <w:sz w:val="18"/>
              </w:rPr>
              <w:t>元素</w:t>
            </w:r>
          </w:p>
        </w:tc>
        <w:tc>
          <w:tcPr>
            <w:tcW w:w="1252" w:type="dxa"/>
            <w:tcBorders>
              <w:top w:val="single" w:color="CBCDD1" w:sz="6" w:space="0"/>
              <w:left w:val="single" w:color="CBCDD1" w:sz="6" w:space="0"/>
              <w:bottom w:val="single" w:color="CBCDD1" w:sz="6" w:space="0"/>
              <w:right w:val="single" w:color="CBCDD1" w:sz="6" w:space="0"/>
            </w:tcBorders>
            <w:shd w:val="clear" w:color="auto" w:fill="FFEEAD"/>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来源</w:t>
            </w:r>
          </w:p>
        </w:tc>
        <w:tc>
          <w:tcPr>
            <w:tcW w:w="1172" w:type="dxa"/>
            <w:tcBorders>
              <w:top w:val="single" w:color="CBCDD1" w:sz="6" w:space="0"/>
              <w:left w:val="single" w:color="CBCDD1" w:sz="6" w:space="0"/>
              <w:bottom w:val="single" w:color="CBCDD1" w:sz="6" w:space="0"/>
              <w:right w:val="single" w:color="CBCDD1" w:sz="6" w:space="0"/>
            </w:tcBorders>
            <w:shd w:val="clear" w:color="auto" w:fill="FFEEAD"/>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格式</w:t>
            </w:r>
          </w:p>
        </w:tc>
        <w:tc>
          <w:tcPr>
            <w:tcW w:w="5624" w:type="dxa"/>
            <w:tcBorders>
              <w:top w:val="single" w:color="CBCDD1" w:sz="6" w:space="0"/>
              <w:left w:val="single" w:color="CBCDD1" w:sz="6" w:space="0"/>
              <w:bottom w:val="single" w:color="CBCDD1" w:sz="6" w:space="0"/>
              <w:right w:val="single" w:color="CBCDD1" w:sz="6" w:space="0"/>
            </w:tcBorders>
            <w:shd w:val="clear" w:color="auto" w:fill="FFEEAD"/>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说明</w:t>
            </w:r>
          </w:p>
        </w:tc>
      </w:tr>
      <w:tr>
        <w:trPr>
          <w:wBefore/>
          <w:trHeight w:val="737"/>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模块卡片展示</w:t>
            </w:r>
          </w:p>
        </w:tc>
        <w:tc>
          <w:tcPr>
            <w:tcW w:w="1252"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NIS/HIS系统中患者数据</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卡片式模块显示</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以模块卡片形式展示患者的关键信息，包括姓名、床位、性别、年龄、诊断、科室、责任护士等。每个模块卡片为一个患者。</w:t>
            </w:r>
          </w:p>
        </w:tc>
      </w:tr>
      <w:tr>
        <w:trPr>
          <w:wBefore/>
          <w:trHeight w:val="804"/>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患者姓名/床位</w:t>
            </w:r>
          </w:p>
        </w:tc>
        <w:tc>
          <w:tcPr>
            <w:tcW w:w="1252" w:type="dxa"/>
            <w:tcBorders>
              <w:top w:val="single" w:color="CBCDD1" w:sz="6" w:space="0"/>
              <w:left w:val="single" w:color="CBCDD1" w:sz="6" w:space="0"/>
              <w:bottom w:val="single" w:color="CBCDD1" w:sz="6" w:space="0"/>
              <w:right w:val="single" w:color="CBCDD1" w:sz="6" w:space="0"/>
            </w:tcBorders>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NIS/HIS系统中患者数据</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变色文本显示</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变色逻辑参考列表视图详细设计，在每个模块卡片中，显示患者的姓名和床位信息，方便快速识别和定位患者。</w:t>
            </w:r>
          </w:p>
        </w:tc>
      </w:tr>
      <w:tr>
        <w:trPr>
          <w:wBefore/>
          <w:trHeight w:val="669"/>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基本信息显示</w:t>
            </w:r>
          </w:p>
        </w:tc>
        <w:tc>
          <w:tcPr>
            <w:tcW w:w="1252"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NIS系统中患者数据</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文本显示</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显示患者的性别、年龄、诊断信息、科室、责任护士、入院天数等基本信息，帮助护理人员全面了解患者情况。</w:t>
            </w:r>
          </w:p>
        </w:tc>
      </w:tr>
      <w:tr>
        <w:trPr>
          <w:wBefore/>
          <w:trHeight w:val="625"/>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sz w:val="18"/>
              </w:rPr>
              <w:t>病人模块消息提醒</w:t>
            </w:r>
          </w:p>
        </w:tc>
        <w:tc>
          <w:tcPr>
            <w:tcW w:w="1252"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sz w:val="18"/>
              </w:rPr>
              <w:t>全景护理-任务数</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sz w:val="18"/>
              </w:rPr>
              <w:t>红色/绿色</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根据患者的未处理任务数，在卡片上使用红色标识表示有为完成任务，绿色为已完成该患者所有任务，便于快速识别并优先处理。</w:t>
            </w:r>
          </w:p>
        </w:tc>
      </w:tr>
      <w:tr>
        <w:trPr>
          <w:wBefore/>
          <w:trHeight w:val="675"/>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操作按钮</w:t>
            </w:r>
          </w:p>
        </w:tc>
        <w:tc>
          <w:tcPr>
            <w:tcW w:w="1252"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页面操作触发</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链接按钮</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三者同列表视图详细设计，提供快捷入口，链接到护理病历、体温单和批量体温单录入页面，便于护理人员直接进入相关操作页面。</w:t>
            </w:r>
          </w:p>
        </w:tc>
      </w:tr>
    </w:tbl>
    <w:p>
      <w:pPr>
        <w:pStyle w:val="5znyks"/>
        <w:numPr/>
        <w:pBdr>
          <w:bottom/>
        </w:pBdr>
        <w:snapToGrid/>
        <w:spacing w:line="240"/>
        <w:rPr>
          <w:rFonts w:ascii="宋体-简" w:hAnsi="宋体-简" w:eastAsia="宋体-简" w:cs="宋体-简"/>
          <w:b/>
          <w:i w:val="false"/>
          <w:strike w:val="false"/>
          <w:color w:val="000000"/>
          <w:spacing w:val="0"/>
          <w:sz w:val="18"/>
          <w:u w:val="none"/>
        </w:rPr>
      </w:pPr>
    </w:p>
    <w:p>
      <w:pPr>
        <w:pStyle w:val="5znyks"/>
        <w:pBdr/>
        <w:snapToGrid/>
        <w:spacing w:line="240"/>
        <w:rPr>
          <w:rFonts w:ascii="宋体-简" w:hAnsi="宋体-简" w:eastAsia="宋体-简" w:cs="宋体-简"/>
          <w:b/>
          <w:i w:val="false"/>
          <w:strike w:val="false"/>
          <w:color w:val="000000"/>
          <w:spacing w:val="0"/>
          <w:sz w:val="18"/>
          <w:u w:val="none"/>
        </w:rPr>
      </w:pPr>
      <w:r>
        <w:rPr>
          <w:rFonts w:ascii="宋体-简" w:hAnsi="宋体-简" w:eastAsia="宋体-简" w:cs="宋体-简"/>
          <w:b/>
          <w:i w:val="false"/>
          <w:strike w:val="false"/>
          <w:color w:val="000000"/>
          <w:spacing w:val="0"/>
          <w:sz w:val="18"/>
          <w:u w:val="none"/>
        </w:rPr>
        <w:t>批量视图详细设计：</w:t>
      </w:r>
    </w:p>
    <w:p>
      <w:pPr>
        <w:pBdr/>
        <w:snapToGrid/>
        <w:spacing w:line="240"/>
        <w:ind w:firstLineChars="200"/>
        <w:rPr>
          <w:rFonts w:ascii="宋体-简" w:hAnsi="宋体-简" w:eastAsia="宋体-简" w:cs="宋体-简"/>
          <w:i w:val="false"/>
          <w:strike w:val="false"/>
          <w:color w:val="000000"/>
          <w:spacing w:val="0"/>
          <w:sz w:val="18"/>
          <w:u w:val="none"/>
        </w:rPr>
      </w:pPr>
      <w:r>
        <w:rPr>
          <w:rFonts w:ascii="宋体-简" w:hAnsi="宋体-简" w:eastAsia="宋体-简" w:cs="宋体-简"/>
          <w:b/>
          <w:i w:val="false"/>
          <w:strike w:val="false"/>
          <w:color w:val="000000"/>
          <w:spacing w:val="0"/>
          <w:sz w:val="18"/>
          <w:u w:val="none"/>
        </w:rPr>
        <w:t>概述</w:t>
      </w:r>
      <w:r>
        <w:rPr>
          <w:rFonts w:ascii="宋体-简" w:hAnsi="宋体-简" w:eastAsia="宋体-简" w:cs="宋体-简"/>
          <w:i w:val="false"/>
          <w:strike w:val="false"/>
          <w:color w:val="000000"/>
          <w:spacing w:val="0"/>
          <w:sz w:val="18"/>
          <w:u w:val="none"/>
        </w:rPr>
        <w:t>:该页面切换至“批量视图”后，护理人员可以在一个界面上对多个患者的生命体征数据进行批量录入和管理，如生命体征选项时，下方复选框 勾选情况来增加/减少对应列，如勾选体温，则调用全景护理-生命体征-体温数值，在列表中增加显示所有患者体温数值。</w:t>
      </w:r>
    </w:p>
    <w:p>
      <w:pPr>
        <w:pBdr/>
        <w:snapToGrid/>
        <w:spacing w:line="240"/>
        <w:ind w:firstLineChars="200"/>
        <w:rPr>
          <w:rFonts w:ascii="宋体-简" w:hAnsi="宋体-简" w:eastAsia="宋体-简" w:cs="宋体-简"/>
          <w:i w:val="false"/>
          <w:strike w:val="false"/>
          <w:color w:val="000000"/>
          <w:spacing w:val="0"/>
          <w:sz w:val="18"/>
          <w:u w:val="none"/>
        </w:rPr>
      </w:pPr>
      <w:r>
        <w:rPr>
          <w:rFonts w:ascii="宋体-简" w:hAnsi="宋体-简" w:eastAsia="宋体-简" w:cs="宋体-简"/>
          <w:i w:val="false"/>
          <w:strike w:val="false"/>
          <w:color w:val="000000"/>
          <w:spacing w:val="0"/>
          <w:sz w:val="18"/>
          <w:u w:val="none"/>
        </w:rPr>
        <w:t>这种视图设计为护士在需要快速录入或修改多名患者的数据时提供了便利，特别是在进行常规体征检查或特殊护理任务时，提升工作效率。</w:t>
      </w:r>
    </w:p>
    <w:p>
      <w:pPr>
        <w:pBdr>
          <w:bottom/>
        </w:pBdr>
        <w:snapToGrid/>
        <w:spacing w:line="240"/>
        <w:ind w:firstLineChars="200"/>
        <w:rPr/>
      </w:pPr>
    </w:p>
    <w:tbl>
      <w:tblPr>
        <w:tblStyle w:val="2t7qcw"/>
        <w:tblLayout w:type="fixed"/>
        <w:tblLook/>
      </w:tblPr>
      <w:tblGrid>
        <w:gridCol w:w="1117"/>
        <w:gridCol w:w="1252"/>
        <w:gridCol w:w="1172"/>
        <w:gridCol w:w="5624"/>
      </w:tblGrid>
      <w:tr>
        <w:trPr>
          <w:wBefore/>
          <w:trHeight w:val="364"/>
        </w:trPr>
        <w:tc>
          <w:tcPr>
            <w:tcW w:w="1117" w:type="dxa"/>
            <w:tcBorders>
              <w:top w:val="single" w:color="CBCDD1" w:sz="6" w:space="0"/>
              <w:left w:val="single" w:color="CBCDD1" w:sz="6" w:space="0"/>
              <w:bottom w:val="single" w:color="CBCDD1" w:sz="6" w:space="0"/>
              <w:right w:val="single" w:color="CBCDD1" w:sz="6" w:space="0"/>
            </w:tcBorders>
            <w:shd w:val="clear" w:color="auto" w:fill="FFEEAD"/>
            <w:vAlign w:val="center"/>
          </w:tcPr>
          <w:p>
            <w:pPr>
              <w:numPr/>
              <w:snapToGrid/>
              <w:spacing w:before="0" w:after="0" w:line="240"/>
              <w:rPr>
                <w:rFonts w:ascii="宋体-简" w:hAnsi="宋体-简" w:eastAsia="宋体-简" w:cs="宋体-简"/>
                <w:sz w:val="18"/>
              </w:rPr>
            </w:pPr>
            <w:r>
              <w:rPr>
                <w:rFonts w:ascii="宋体-简" w:hAnsi="宋体-简" w:eastAsia="宋体-简" w:cs="宋体-简"/>
                <w:sz w:val="18"/>
              </w:rPr>
              <w:t>元素</w:t>
            </w:r>
          </w:p>
        </w:tc>
        <w:tc>
          <w:tcPr>
            <w:tcW w:w="1252" w:type="dxa"/>
            <w:tcBorders>
              <w:top w:val="single" w:color="CBCDD1" w:sz="6" w:space="0"/>
              <w:left w:val="single" w:color="CBCDD1" w:sz="6" w:space="0"/>
              <w:bottom w:val="single" w:color="CBCDD1" w:sz="6" w:space="0"/>
              <w:right w:val="single" w:color="CBCDD1" w:sz="6" w:space="0"/>
            </w:tcBorders>
            <w:shd w:val="clear" w:color="auto" w:fill="FFEEAD"/>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来源</w:t>
            </w:r>
          </w:p>
        </w:tc>
        <w:tc>
          <w:tcPr>
            <w:tcW w:w="1172" w:type="dxa"/>
            <w:tcBorders>
              <w:top w:val="single" w:color="CBCDD1" w:sz="6" w:space="0"/>
              <w:left w:val="single" w:color="CBCDD1" w:sz="6" w:space="0"/>
              <w:bottom w:val="single" w:color="CBCDD1" w:sz="6" w:space="0"/>
              <w:right w:val="single" w:color="CBCDD1" w:sz="6" w:space="0"/>
            </w:tcBorders>
            <w:shd w:val="clear" w:color="auto" w:fill="FFEEAD"/>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格式</w:t>
            </w:r>
          </w:p>
        </w:tc>
        <w:tc>
          <w:tcPr>
            <w:tcW w:w="5624" w:type="dxa"/>
            <w:tcBorders>
              <w:top w:val="single" w:color="CBCDD1" w:sz="6" w:space="0"/>
              <w:left w:val="single" w:color="CBCDD1" w:sz="6" w:space="0"/>
              <w:bottom w:val="single" w:color="CBCDD1" w:sz="6" w:space="0"/>
              <w:right w:val="single" w:color="CBCDD1" w:sz="6" w:space="0"/>
            </w:tcBorders>
            <w:shd w:val="clear" w:color="auto" w:fill="FFEEAD"/>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说明</w:t>
            </w:r>
          </w:p>
        </w:tc>
      </w:tr>
      <w:tr>
        <w:trPr>
          <w:wBefore/>
          <w:trHeight w:val="737"/>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批量生命体征、批量血糖</w:t>
            </w:r>
          </w:p>
        </w:tc>
        <w:tc>
          <w:tcPr>
            <w:tcW w:w="1252"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sz w:val="18"/>
              </w:rPr>
              <w:t>单选触发按钮</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sz w:val="18"/>
              </w:rPr>
              <w:t>单选无填充触发按钮</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单选项，显示生命体征与批量血糖两个不同选项，下方复选框不同。</w:t>
            </w:r>
          </w:p>
        </w:tc>
      </w:tr>
      <w:tr>
        <w:trPr>
          <w:wBefore/>
          <w:trHeight w:val="804"/>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批量录入过滤条件</w:t>
            </w:r>
          </w:p>
        </w:tc>
        <w:tc>
          <w:tcPr>
            <w:tcW w:w="1252" w:type="dxa"/>
            <w:tcBorders>
              <w:top w:val="single" w:color="CBCDD1" w:sz="6" w:space="0"/>
              <w:left w:val="single" w:color="CBCDD1" w:sz="6" w:space="0"/>
              <w:bottom w:val="single" w:color="CBCDD1" w:sz="6" w:space="0"/>
              <w:right w:val="single" w:color="CBCDD1" w:sz="6" w:space="0"/>
            </w:tcBorders>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sz w:val="18"/>
              </w:rPr>
              <w:t>该过滤情况下的所有患者，根据复选框选中情况增加/减少对应列</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下拉菜单</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允许护理人员通过筛选条件（如体温类型、病区、患者分类）快速过滤出需要批量录入的患者列表。</w:t>
            </w:r>
          </w:p>
        </w:tc>
      </w:tr>
      <w:tr>
        <w:trPr>
          <w:wBefore/>
          <w:trHeight w:val="675"/>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患者信息表格</w:t>
            </w:r>
          </w:p>
        </w:tc>
        <w:tc>
          <w:tcPr>
            <w:tcW w:w="1252"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NIS系统中的患者数据</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表格显示</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以表格形式显示选中的患者信息，包括床号、病区、住院号、姓名、年龄、性别等。</w:t>
            </w:r>
          </w:p>
        </w:tc>
      </w:tr>
      <w:tr>
        <w:trPr>
          <w:wBefore/>
          <w:trHeight w:val="675"/>
        </w:trPr>
        <w:tc>
          <w:tcPr>
            <w:tcW w:w="1117"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sz w:val="18"/>
              </w:rPr>
              <w:t>图表按钮</w:t>
            </w:r>
          </w:p>
        </w:tc>
        <w:tc>
          <w:tcPr>
            <w:tcW w:w="125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sz w:val="18"/>
              </w:rPr>
              <w:t>触发</w:t>
            </w:r>
          </w:p>
        </w:tc>
        <w:tc>
          <w:tcPr>
            <w:tcW w:w="117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sz w:val="18"/>
              </w:rPr>
              <w:t>按钮</w:t>
            </w:r>
          </w:p>
        </w:tc>
        <w:tc>
          <w:tcPr>
            <w:tcW w:w="5624" w:type="dxa"/>
            <w:tcBorders>
              <w:top w:val="single" w:color="CBCDD1" w:sz="6" w:space="0"/>
              <w:left w:val="single" w:color="CBCDD1" w:sz="6" w:space="0"/>
              <w:bottom w:val="single" w:color="CBCDD1" w:sz="6" w:space="0"/>
              <w:right w:val="single" w:color="CBCDD1" w:sz="6" w:space="0"/>
            </w:tcBorders>
            <w:vAlign w:val="center"/>
          </w:tcPr>
          <w:p>
            <w:pPr>
              <w:pBdr>
                <w:bottom/>
              </w:pBdr>
              <w:snapToGrid/>
              <w:spacing w:before="0" w:after="0" w:line="240"/>
              <w:rPr>
                <w:rFonts w:ascii="宋体-简" w:hAnsi="宋体-简" w:eastAsia="宋体-简" w:cs="宋体-简"/>
                <w:sz w:val="18"/>
              </w:rPr>
            </w:pPr>
            <w:r>
              <w:rPr>
                <w:rFonts w:ascii="宋体-简" w:hAnsi="宋体-简" w:eastAsia="宋体-简" w:cs="宋体-简"/>
                <w:sz w:val="18"/>
              </w:rPr>
              <w:t>将以下过滤后的患者链接到全景护理-生命体征/血糖页面</w:t>
            </w:r>
          </w:p>
        </w:tc>
      </w:tr>
    </w:tbl>
    <w:p>
      <w:pPr>
        <w:pStyle w:val="5znyks"/>
        <w:pBdr>
          <w:bottom/>
        </w:pBdr>
        <w:snapToGrid/>
        <w:spacing w:line="240"/>
        <w:rPr>
          <w:rFonts w:ascii="宋体-简" w:hAnsi="宋体-简" w:eastAsia="宋体-简" w:cs="宋体-简"/>
        </w:rPr>
      </w:pPr>
    </w:p>
    <w:p>
      <w:pPr>
        <w:pStyle w:val="pdm16m"/>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2.3</w:t>
      </w:r>
      <w:r>
        <w:rPr>
          <w:rFonts w:ascii="宋体-简" w:hAnsi="宋体-简" w:eastAsia="宋体-简" w:cs="宋体-简"/>
          <w:i w:val="false"/>
          <w:strike w:val="false"/>
          <w:color w:val="000000"/>
          <w:u w:val="none"/>
        </w:rPr>
        <w:t xml:space="preserve"> 全景护理</w:t>
      </w:r>
    </w:p>
    <w:p>
      <w:pPr>
        <w:pStyle w:val="34uqoo"/>
        <w:rPr>
          <w:rFonts w:ascii="宋体-简" w:hAnsi="宋体-简" w:eastAsia="宋体-简" w:cs="宋体-简"/>
          <w:sz w:val="21"/>
        </w:rPr>
      </w:pPr>
      <w:r>
        <w:rPr>
          <w:rFonts w:ascii="宋体-简" w:hAnsi="宋体-简" w:eastAsia="宋体-简" w:cs="宋体-简"/>
          <w:sz w:val="21"/>
        </w:rPr>
        <w:t>2.3.1 功能画面</w:t>
      </w:r>
    </w:p>
    <w:p>
      <w:pPr>
        <w:pStyle w:val="5znyks"/>
        <w:pBdr/>
        <w:snapToGrid/>
        <w:spacing w:line="240"/>
        <w:rPr/>
      </w:pPr>
      <w:r>
        <w:rPr/>
        <w:drawing>
          <wp:inline distT="0" distB="0" distL="0" distR="0">
            <wp:extent cx="5760720" cy="3207076"/>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6"/>
                    <a:stretch/>
                  </pic:blipFill>
                  <pic:spPr>
                    <a:xfrm>
                      <a:off x="0" y="0"/>
                      <a:ext cx="5760720" cy="3207076"/>
                    </a:xfrm>
                    <a:prstGeom prst="rect">
                      <a:avLst/>
                    </a:prstGeom>
                  </pic:spPr>
                </pic:pic>
              </a:graphicData>
            </a:graphic>
          </wp:inline>
        </w:drawing>
      </w:r>
    </w:p>
    <w:p>
      <w:pPr>
        <w:pStyle w:val="5znyks"/>
        <w:pBdr/>
        <w:snapToGrid/>
        <w:spacing w:line="240"/>
        <w:jc w:val="center"/>
        <w:rPr>
          <w:rFonts w:ascii="宋体-简" w:hAnsi="宋体-简" w:eastAsia="宋体-简" w:cs="宋体-简"/>
          <w:sz w:val="18"/>
        </w:rPr>
      </w:pPr>
      <w:r>
        <w:rPr>
          <w:rFonts w:ascii="宋体-简" w:hAnsi="宋体-简" w:eastAsia="宋体-简" w:cs="宋体-简"/>
          <w:sz w:val="18"/>
        </w:rPr>
        <w:t xml:space="preserve"> 图 5 全景护理</w:t>
      </w:r>
    </w:p>
    <w:p>
      <w:pPr>
        <w:pStyle w:val="34uqoo"/>
        <w:rPr>
          <w:rFonts w:ascii="宋体-简" w:hAnsi="宋体-简" w:eastAsia="宋体-简" w:cs="宋体-简"/>
          <w:sz w:val="21"/>
        </w:rPr>
      </w:pPr>
      <w:r>
        <w:rPr>
          <w:rFonts w:ascii="宋体-简" w:hAnsi="宋体-简" w:eastAsia="宋体-简" w:cs="宋体-简"/>
          <w:sz w:val="21"/>
        </w:rPr>
        <w:t>2.3.2 功能描述</w:t>
      </w:r>
    </w:p>
    <w:p>
      <w:pPr>
        <w:pStyle w:val="5znyks"/>
        <w:pBdr/>
        <w:snapToGrid/>
        <w:spacing w:line="240"/>
        <w:jc w:val="both"/>
        <w:rPr>
          <w:rFonts w:ascii="宋体-简" w:hAnsi="宋体-简" w:eastAsia="宋体-简" w:cs="宋体-简"/>
          <w:b/>
          <w:sz w:val="18"/>
        </w:rPr>
      </w:pPr>
      <w:r>
        <w:rPr>
          <w:rFonts w:ascii="宋体-简" w:hAnsi="宋体-简" w:eastAsia="宋体-简" w:cs="宋体-简"/>
          <w:b/>
          <w:sz w:val="18"/>
        </w:rPr>
        <w:t>入口：</w:t>
      </w:r>
    </w:p>
    <w:p>
      <w:pPr>
        <w:pStyle w:val="5znyks"/>
        <w:pBdr/>
        <w:snapToGrid/>
        <w:spacing w:line="240"/>
        <w:ind w:firstLineChars="200"/>
        <w:jc w:val="both"/>
        <w:rPr>
          <w:rFonts w:ascii="宋体-简" w:hAnsi="宋体-简" w:eastAsia="宋体-简" w:cs="宋体-简"/>
          <w:i w:val="false"/>
          <w:strike w:val="false"/>
          <w:color w:val="000000"/>
          <w:spacing w:val="0"/>
          <w:sz w:val="18"/>
          <w:u w:val="none"/>
        </w:rPr>
      </w:pPr>
      <w:r>
        <w:rPr>
          <w:rFonts w:ascii="宋体-简" w:hAnsi="宋体-简" w:eastAsia="宋体-简" w:cs="宋体-简"/>
          <w:i w:val="false"/>
          <w:strike w:val="false"/>
          <w:color w:val="000000"/>
          <w:spacing w:val="0"/>
          <w:sz w:val="18"/>
          <w:u w:val="none"/>
        </w:rPr>
        <w:t>从病人列表页面（包括列表视图、模块视图、批量视图）点击某个患者进入全景护理页面。</w:t>
      </w:r>
    </w:p>
    <w:p>
      <w:pPr>
        <w:pStyle w:val="5znyks"/>
        <w:pBdr/>
        <w:snapToGrid/>
        <w:spacing w:line="240"/>
        <w:jc w:val="both"/>
        <w:rPr>
          <w:rFonts w:ascii="宋体-简" w:hAnsi="宋体-简" w:eastAsia="宋体-简" w:cs="宋体-简"/>
          <w:b/>
          <w:sz w:val="18"/>
        </w:rPr>
      </w:pPr>
      <w:r>
        <w:rPr>
          <w:rFonts w:ascii="宋体-简" w:hAnsi="宋体-简" w:eastAsia="宋体-简" w:cs="宋体-简"/>
          <w:b/>
          <w:sz w:val="18"/>
        </w:rPr>
        <w:t>概述：</w:t>
      </w:r>
    </w:p>
    <w:p>
      <w:pPr>
        <w:pStyle w:val="5znyks"/>
        <w:pBdr/>
        <w:snapToGrid/>
        <w:spacing w:line="240"/>
        <w:ind w:firstLineChars="200"/>
        <w:jc w:val="both"/>
        <w:rPr>
          <w:rFonts w:ascii="宋体-简" w:hAnsi="宋体-简" w:eastAsia="宋体-简" w:cs="宋体-简"/>
          <w:i w:val="false"/>
          <w:strike w:val="false"/>
          <w:color w:val="000000"/>
          <w:spacing w:val="0"/>
          <w:sz w:val="18"/>
          <w:u w:val="none"/>
        </w:rPr>
      </w:pPr>
      <w:r>
        <w:rPr>
          <w:rFonts w:ascii="宋体-简" w:hAnsi="宋体-简" w:eastAsia="宋体-简" w:cs="宋体-简"/>
          <w:i w:val="false"/>
          <w:strike w:val="false"/>
          <w:color w:val="000000"/>
          <w:spacing w:val="0"/>
          <w:sz w:val="18"/>
          <w:u w:val="none"/>
        </w:rPr>
        <w:t>全景护理模块是护理系统的核心功能模块之一，旨在为护理人员提供一个全面、详细的患者护理信息管理界面。通过该模块，护理人员可以查看患者的详细信息，跟踪患者的护理情况，执行快捷操作并管理患者的任务、风险和交班情况。页面设计直观、简洁，涵盖了从患者基本信息展示到护理记录和风险管理的所有关键内容，确保护理人员能够快速获取所需信息并高效地完成各项护理任务。</w:t>
      </w:r>
    </w:p>
    <w:p>
      <w:pPr>
        <w:pStyle w:val="5znyks"/>
        <w:pBdr/>
        <w:snapToGrid/>
        <w:spacing w:line="240"/>
        <w:ind w:firstLineChars="0"/>
        <w:jc w:val="both"/>
        <w:rPr>
          <w:rFonts w:ascii="宋体-简" w:hAnsi="宋体-简" w:eastAsia="宋体-简" w:cs="宋体-简"/>
          <w:i w:val="false"/>
          <w:strike w:val="false"/>
          <w:color w:val="000000"/>
          <w:spacing w:val="0"/>
          <w:sz w:val="18"/>
          <w:u w:val="none"/>
        </w:rPr>
      </w:pPr>
    </w:p>
    <w:p>
      <w:pPr>
        <w:pStyle w:val="5znyks"/>
        <w:pBdr/>
        <w:snapToGrid/>
        <w:spacing w:line="240"/>
        <w:ind w:firstLineChars="0"/>
        <w:jc w:val="both"/>
        <w:rPr/>
      </w:pPr>
      <w:r>
        <w:rPr>
          <w:rFonts w:ascii="宋体-简" w:hAnsi="宋体-简" w:eastAsia="宋体-简" w:cs="宋体-简"/>
          <w:b/>
          <w:sz w:val="18"/>
        </w:rPr>
        <w:t>详细设计</w:t>
      </w:r>
      <w:r>
        <w:rPr>
          <w:rFonts w:ascii="宋体-简" w:hAnsi="宋体-简" w:eastAsia="宋体-简" w:cs="宋体-简"/>
          <w:b/>
          <w:sz w:val="18"/>
        </w:rPr>
        <w:t>：</w:t>
      </w:r>
    </w:p>
    <w:tbl>
      <w:tblPr>
        <w:tblStyle w:val="2t7qcw"/>
        <w:tblLayout w:type="fixed"/>
        <w:tblLook/>
      </w:tblPr>
      <w:tblGrid>
        <w:gridCol w:w="1117"/>
        <w:gridCol w:w="1252"/>
        <w:gridCol w:w="1172"/>
        <w:gridCol w:w="5624"/>
      </w:tblGrid>
      <w:tr>
        <w:trPr>
          <w:wBefore/>
          <w:trHeight w:val="364"/>
        </w:trPr>
        <w:tc>
          <w:tcPr>
            <w:tcW w:w="1117" w:type="dxa"/>
            <w:tcBorders>
              <w:top w:val="single" w:color="CBCDD1" w:sz="6" w:space="0"/>
              <w:left w:val="single" w:color="CBCDD1" w:sz="6" w:space="0"/>
              <w:bottom w:val="single" w:color="CBCDD1" w:sz="6" w:space="0"/>
              <w:right w:val="single" w:color="CBCDD1" w:sz="6" w:space="0"/>
            </w:tcBorders>
            <w:shd w:val="clear" w:color="auto" w:fill="FFEEAD"/>
            <w:vAlign w:val="center"/>
          </w:tcPr>
          <w:p>
            <w:pPr>
              <w:numPr/>
              <w:snapToGrid/>
              <w:spacing w:before="0" w:after="0" w:line="240"/>
              <w:rPr>
                <w:rFonts w:ascii="宋体-简" w:hAnsi="宋体-简" w:eastAsia="宋体-简" w:cs="宋体-简"/>
                <w:sz w:val="18"/>
              </w:rPr>
            </w:pPr>
            <w:r>
              <w:rPr>
                <w:rFonts w:ascii="宋体-简" w:hAnsi="宋体-简" w:eastAsia="宋体-简" w:cs="宋体-简"/>
                <w:sz w:val="18"/>
              </w:rPr>
              <w:t>元素</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来源</w:t>
            </w:r>
          </w:p>
        </w:tc>
        <w:tc>
          <w:tcPr>
            <w:tcW w:w="1172" w:type="dxa"/>
            <w:tcBorders>
              <w:top w:val="single" w:color="CBCDD1" w:sz="6" w:space="0"/>
              <w:left w:val="single" w:color="CBCDD1" w:sz="6" w:space="0"/>
              <w:bottom w:val="single" w:color="CBCDD1" w:sz="6" w:space="0"/>
              <w:right w:val="single" w:color="CBCDD1" w:sz="6" w:space="0"/>
            </w:tcBorders>
            <w:shd w:val="clear" w:color="auto" w:fill="FFEEAD"/>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格式</w:t>
            </w:r>
          </w:p>
        </w:tc>
        <w:tc>
          <w:tcPr>
            <w:tcW w:w="5624" w:type="dxa"/>
            <w:tcBorders>
              <w:top w:val="single" w:color="CBCDD1" w:sz="6" w:space="0"/>
              <w:left w:val="single" w:color="CBCDD1" w:sz="6" w:space="0"/>
              <w:bottom w:val="single" w:color="CBCDD1" w:sz="6" w:space="0"/>
              <w:right w:val="single" w:color="CBCDD1" w:sz="6" w:space="0"/>
            </w:tcBorders>
            <w:shd w:val="clear" w:color="auto" w:fill="FFEEAD"/>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说明</w:t>
            </w:r>
          </w:p>
        </w:tc>
      </w:tr>
      <w:tr>
        <w:trPr>
          <w:wBefore/>
          <w:trHeight w:val="737"/>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患者详细信息展示</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NIS系统中的患者数据</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文本显示</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展示患者的住院号、姓名、性别、年龄、病区、床号、诊断、手术信息、护理级别等，帮助护理人员快速了解患者基本情况。</w:t>
            </w:r>
          </w:p>
        </w:tc>
      </w:tr>
      <w:tr>
        <w:trPr>
          <w:wBefore/>
          <w:trHeight w:val="804"/>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生命体征管理</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NIS系统中的生命体征数据</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文本显示、图表展示</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实时显示和管理患者的生命体征数据，如体温、脉搏、呼吸、血压、血氧等，提供“查看详情”和“添加记录”操作入口。</w:t>
            </w:r>
          </w:p>
        </w:tc>
      </w:tr>
      <w:tr>
        <w:trPr>
          <w:wBefore/>
          <w:trHeight w:val="675"/>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导管管理</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NIS系统中的导管管理数据</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文本显示、图表展示</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显示患者导管使用情况，包括导管类型、出入量、平衡等，提供“查看详情”和“添加记录”操作入口，便于导管管理。</w:t>
            </w:r>
          </w:p>
        </w:tc>
      </w:tr>
      <w:tr>
        <w:trPr>
          <w:wBefore/>
          <w:trHeight w:val="675"/>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辅助呼吸管理</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NIS系统中的辅助呼吸数据</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文本显示、图表展示</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展示患者的辅助呼吸数据，包括呼吸机模式、Fio2、PEEP等，帮助护理人员监控患者的呼吸支持情况，提供详情和记录入口。</w:t>
            </w:r>
          </w:p>
        </w:tc>
      </w:tr>
      <w:tr>
        <w:trPr>
          <w:wBefore/>
          <w:trHeight w:val="675"/>
        </w:trPr>
        <w:tc>
          <w:tcPr>
            <w:tcW w:w="1117"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输血管理</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NIS系统中的输血数据</w:t>
            </w:r>
          </w:p>
        </w:tc>
        <w:tc>
          <w:tcPr>
            <w:tcW w:w="117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文本显示、图表展示</w:t>
            </w:r>
          </w:p>
        </w:tc>
        <w:tc>
          <w:tcPr>
            <w:tcW w:w="5624" w:type="dxa"/>
            <w:tcBorders>
              <w:top w:val="single" w:color="CBCDD1" w:sz="6" w:space="0"/>
              <w:left w:val="single" w:color="CBCDD1" w:sz="6" w:space="0"/>
              <w:bottom w:val="single" w:color="CBCDD1" w:sz="6" w:space="0"/>
              <w:right w:val="single" w:color="CBCDD1" w:sz="6" w:space="0"/>
            </w:tcBorders>
            <w:vAlign w:val="center"/>
          </w:tcPr>
          <w:p>
            <w:p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显示患者输血相关的护理数据，提供“查看详情”和“添加记录”操作入口，确保输血过程的记录完整性。</w:t>
            </w:r>
          </w:p>
        </w:tc>
      </w:tr>
      <w:tr>
        <w:trPr>
          <w:wBefore/>
          <w:trHeight w:val="675"/>
        </w:trPr>
        <w:tc>
          <w:tcPr>
            <w:tcW w:w="1117"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出入平衡管理</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NIS系统中的出入平衡数据</w:t>
            </w:r>
          </w:p>
        </w:tc>
        <w:tc>
          <w:tcPr>
            <w:tcW w:w="117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文本显示、图表展示</w:t>
            </w:r>
          </w:p>
        </w:tc>
        <w:tc>
          <w:tcPr>
            <w:tcW w:w="5624" w:type="dxa"/>
            <w:tcBorders>
              <w:top w:val="single" w:color="CBCDD1" w:sz="6" w:space="0"/>
              <w:left w:val="single" w:color="CBCDD1" w:sz="6" w:space="0"/>
              <w:bottom w:val="single" w:color="CBCDD1" w:sz="6" w:space="0"/>
              <w:right w:val="single" w:color="CBCDD1" w:sz="6" w:space="0"/>
            </w:tcBorders>
            <w:vAlign w:val="center"/>
          </w:tcPr>
          <w:p>
            <w:p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显示患者的出入量和液体平衡情况，帮助护理人员监控患者的液体管理，提供查看详情和添加记录功能。</w:t>
            </w:r>
          </w:p>
        </w:tc>
      </w:tr>
      <w:tr>
        <w:trPr>
          <w:wBefore/>
          <w:trHeight w:val="675"/>
        </w:trPr>
        <w:tc>
          <w:tcPr>
            <w:tcW w:w="1117"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特殊药物管理</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NIS系统中的特殊药物管理数据</w:t>
            </w:r>
          </w:p>
        </w:tc>
        <w:tc>
          <w:tcPr>
            <w:tcW w:w="117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文本显示、图表展示</w:t>
            </w:r>
          </w:p>
        </w:tc>
        <w:tc>
          <w:tcPr>
            <w:tcW w:w="5624" w:type="dxa"/>
            <w:tcBorders>
              <w:top w:val="single" w:color="CBCDD1" w:sz="6" w:space="0"/>
              <w:left w:val="single" w:color="CBCDD1" w:sz="6" w:space="0"/>
              <w:bottom w:val="single" w:color="CBCDD1" w:sz="6" w:space="0"/>
              <w:right w:val="single" w:color="CBCDD1" w:sz="6" w:space="0"/>
            </w:tcBorders>
            <w:vAlign w:val="center"/>
          </w:tcPr>
          <w:p>
            <w:p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展示患者使用的特殊药物（如多巴胺、米力农等）的情况，提供“查看详情”和“添加记录”入口，便于药物管理。</w:t>
            </w:r>
          </w:p>
        </w:tc>
      </w:tr>
      <w:tr>
        <w:trPr>
          <w:wBefore/>
          <w:trHeight w:val="675"/>
        </w:trPr>
        <w:tc>
          <w:tcPr>
            <w:tcW w:w="1117"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快捷选项</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页面操作触发</w:t>
            </w:r>
          </w:p>
        </w:tc>
        <w:tc>
          <w:tcPr>
            <w:tcW w:w="117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复选框、按钮</w:t>
            </w:r>
          </w:p>
        </w:tc>
        <w:tc>
          <w:tcPr>
            <w:tcW w:w="5624" w:type="dxa"/>
            <w:tcBorders>
              <w:top w:val="single" w:color="CBCDD1" w:sz="6" w:space="0"/>
              <w:left w:val="single" w:color="CBCDD1" w:sz="6" w:space="0"/>
              <w:bottom w:val="single" w:color="CBCDD1" w:sz="6" w:space="0"/>
              <w:right w:val="single" w:color="CBCDD1" w:sz="6" w:space="0"/>
            </w:tcBorders>
            <w:vAlign w:val="center"/>
          </w:tcPr>
          <w:p>
            <w:p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为护理人员提供快速操作的选项，如转科、入院、出院、特殊护理等，通过复选框选择并执行操作。</w:t>
            </w:r>
          </w:p>
        </w:tc>
      </w:tr>
      <w:tr>
        <w:trPr>
          <w:wBefore/>
          <w:trHeight w:val="675"/>
        </w:trPr>
        <w:tc>
          <w:tcPr>
            <w:tcW w:w="1117"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任务清单</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NIS系统中的任务数据</w:t>
            </w:r>
          </w:p>
        </w:tc>
        <w:tc>
          <w:tcPr>
            <w:tcW w:w="117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列表显示</w:t>
            </w:r>
          </w:p>
        </w:tc>
        <w:tc>
          <w:tcPr>
            <w:tcW w:w="5624" w:type="dxa"/>
            <w:tcBorders>
              <w:top w:val="single" w:color="CBCDD1" w:sz="6" w:space="0"/>
              <w:left w:val="single" w:color="CBCDD1" w:sz="6" w:space="0"/>
              <w:bottom w:val="single" w:color="CBCDD1" w:sz="6" w:space="0"/>
              <w:right w:val="single" w:color="CBCDD1" w:sz="6" w:space="0"/>
            </w:tcBorders>
            <w:vAlign w:val="center"/>
          </w:tcPr>
          <w:p>
            <w:p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列出护理人员当前班次的待办任务，包括体温测量、药物管理、标本采集等，标记任务紧急程度，确保优先处理。</w:t>
            </w:r>
          </w:p>
        </w:tc>
      </w:tr>
      <w:tr>
        <w:trPr>
          <w:wBefore/>
          <w:trHeight w:val="675"/>
        </w:trPr>
        <w:tc>
          <w:tcPr>
            <w:tcW w:w="1117"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风险管控</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NIS系统中的风险管理数据</w:t>
            </w:r>
          </w:p>
        </w:tc>
        <w:tc>
          <w:tcPr>
            <w:tcW w:w="117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列表显示</w:t>
            </w:r>
          </w:p>
        </w:tc>
        <w:tc>
          <w:tcPr>
            <w:tcW w:w="5624" w:type="dxa"/>
            <w:tcBorders>
              <w:top w:val="single" w:color="CBCDD1" w:sz="6" w:space="0"/>
              <w:left w:val="single" w:color="CBCDD1" w:sz="6" w:space="0"/>
              <w:bottom w:val="single" w:color="CBCDD1" w:sz="6" w:space="0"/>
              <w:right w:val="single" w:color="CBCDD1" w:sz="6" w:space="0"/>
            </w:tcBorders>
            <w:vAlign w:val="center"/>
          </w:tcPr>
          <w:p>
            <w:p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显示与患者相关的护理风险，如跌倒风险、感染风险等，提醒护理人员采取预防措施，并记录在系统中。</w:t>
            </w:r>
          </w:p>
        </w:tc>
      </w:tr>
      <w:tr>
        <w:trPr>
          <w:wBefore/>
          <w:trHeight w:val="675"/>
        </w:trPr>
        <w:tc>
          <w:tcPr>
            <w:tcW w:w="1117"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交班汇总</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NIS系统中的交班数据</w:t>
            </w:r>
          </w:p>
        </w:tc>
        <w:tc>
          <w:tcPr>
            <w:tcW w:w="117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列表显示</w:t>
            </w:r>
          </w:p>
        </w:tc>
        <w:tc>
          <w:tcPr>
            <w:tcW w:w="5624" w:type="dxa"/>
            <w:tcBorders>
              <w:top w:val="single" w:color="CBCDD1" w:sz="6" w:space="0"/>
              <w:left w:val="single" w:color="CBCDD1" w:sz="6" w:space="0"/>
              <w:bottom w:val="single" w:color="CBCDD1" w:sz="6" w:space="0"/>
              <w:right w:val="single" w:color="CBCDD1" w:sz="6" w:space="0"/>
            </w:tcBorders>
            <w:vAlign w:val="center"/>
          </w:tcPr>
          <w:p>
            <w:p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展示当前班次结束时需要交接的护理任务和未完成事项，帮助护理人员顺利交接，确保护理工作的连续性。</w:t>
            </w:r>
          </w:p>
        </w:tc>
      </w:tr>
    </w:tbl>
    <w:p>
      <w:pPr>
        <w:pStyle w:val="5znyks"/>
        <w:pBdr/>
        <w:snapToGrid/>
        <w:spacing w:line="240"/>
        <w:ind w:firstLineChars="200"/>
        <w:jc w:val="both"/>
        <w:rPr>
          <w:rFonts w:ascii="宋体-简" w:hAnsi="宋体-简" w:eastAsia="宋体-简" w:cs="宋体-简"/>
          <w:sz w:val="18"/>
        </w:rPr>
      </w:pPr>
    </w:p>
    <w:p>
      <w:pPr>
        <w:pStyle w:val="2h66cn"/>
        <w:pBdr/>
        <w:rPr>
          <w:rFonts w:ascii="宋体-简" w:hAnsi="宋体-简" w:eastAsia="宋体-简" w:cs="宋体-简"/>
          <w:sz w:val="24"/>
        </w:rPr>
      </w:pPr>
      <w:r>
        <w:rPr>
          <w:rFonts w:ascii="宋体-简" w:hAnsi="宋体-简" w:eastAsia="宋体-简" w:cs="宋体-简"/>
          <w:sz w:val="24"/>
        </w:rPr>
        <w:t>2.4 入院评估</w:t>
      </w:r>
    </w:p>
    <w:p>
      <w:pPr>
        <w:pStyle w:val="c4ich0"/>
        <w:pBdr/>
        <w:rPr>
          <w:rFonts w:ascii="宋体-简" w:hAnsi="宋体-简" w:eastAsia="宋体-简" w:cs="宋体-简"/>
          <w:sz w:val="21"/>
        </w:rPr>
      </w:pPr>
      <w:r>
        <w:rPr>
          <w:rFonts w:ascii="宋体-简" w:hAnsi="宋体-简" w:eastAsia="宋体-简" w:cs="宋体-简"/>
          <w:sz w:val="21"/>
        </w:rPr>
        <w:t>2.4.1 功能画面</w:t>
      </w:r>
    </w:p>
    <w:p>
      <w:pPr>
        <w:pStyle w:val="5znyks"/>
        <w:pBdr/>
        <w:jc w:val="center"/>
        <w:rPr/>
      </w:pPr>
      <w:r>
        <w:rPr/>
        <w:drawing>
          <wp:inline distT="0" distB="0" distL="0" distR="0">
            <wp:extent cx="5760720" cy="3210832"/>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7"/>
                    <a:stretch/>
                  </pic:blipFill>
                  <pic:spPr>
                    <a:xfrm>
                      <a:off x="0" y="0"/>
                      <a:ext cx="5760720" cy="3210832"/>
                    </a:xfrm>
                    <a:prstGeom prst="rect">
                      <a:avLst/>
                    </a:prstGeom>
                  </pic:spPr>
                </pic:pic>
              </a:graphicData>
            </a:graphic>
          </wp:inline>
        </w:drawing>
      </w:r>
      <w:r>
        <w:rPr/>
        <w:t>图6 入院评估-首次登录</w:t>
      </w:r>
    </w:p>
    <w:p>
      <w:pPr>
        <w:pStyle w:val="5znyks"/>
        <w:pBdr/>
        <w:rPr/>
      </w:pPr>
      <w:r>
        <w:rPr/>
        <w:drawing>
          <wp:inline distT="0" distB="0" distL="0" distR="0">
            <wp:extent cx="5760720" cy="3219999"/>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8"/>
                    <a:stretch/>
                  </pic:blipFill>
                  <pic:spPr>
                    <a:xfrm>
                      <a:off x="0" y="0"/>
                      <a:ext cx="5760720" cy="3219999"/>
                    </a:xfrm>
                    <a:prstGeom prst="rect">
                      <a:avLst/>
                    </a:prstGeom>
                  </pic:spPr>
                </pic:pic>
              </a:graphicData>
            </a:graphic>
          </wp:inline>
        </w:drawing>
      </w:r>
    </w:p>
    <w:p>
      <w:pPr>
        <w:pStyle w:val="5znyks"/>
        <w:pBdr/>
        <w:jc w:val="center"/>
        <w:rPr/>
      </w:pPr>
      <w:r>
        <w:rPr/>
        <w:t>图 7 入院评估-展开个人信息</w:t>
      </w:r>
    </w:p>
    <w:p>
      <w:pPr>
        <w:pStyle w:val="5znyks"/>
        <w:pBdr/>
        <w:jc w:val="center"/>
        <w:rPr/>
      </w:pPr>
      <w:r>
        <w:rPr/>
        <w:drawing>
          <wp:inline distT="0" distB="0" distL="0" distR="0">
            <wp:extent cx="5760720" cy="3244155"/>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19"/>
                    <a:stretch/>
                  </pic:blipFill>
                  <pic:spPr>
                    <a:xfrm>
                      <a:off x="0" y="0"/>
                      <a:ext cx="5760720" cy="3244155"/>
                    </a:xfrm>
                    <a:prstGeom prst="rect">
                      <a:avLst/>
                    </a:prstGeom>
                  </pic:spPr>
                </pic:pic>
              </a:graphicData>
            </a:graphic>
          </wp:inline>
        </w:drawing>
      </w:r>
    </w:p>
    <w:p>
      <w:pPr>
        <w:pStyle w:val="5znyks"/>
        <w:pBdr/>
        <w:jc w:val="center"/>
        <w:rPr/>
      </w:pPr>
      <w:r>
        <w:rPr/>
        <w:t>图 8 入院评估-已有信息</w:t>
      </w:r>
    </w:p>
    <w:p>
      <w:pPr>
        <w:pStyle w:val="5znyks"/>
        <w:pBdr/>
        <w:jc w:val="center"/>
        <w:rPr/>
      </w:pPr>
      <w:r>
        <w:rPr/>
        <w:drawing>
          <wp:inline distT="0" distB="0" distL="0" distR="0">
            <wp:extent cx="5760720" cy="3227504"/>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0"/>
                    <a:stretch/>
                  </pic:blipFill>
                  <pic:spPr>
                    <a:xfrm>
                      <a:off x="0" y="0"/>
                      <a:ext cx="5760720" cy="3227504"/>
                    </a:xfrm>
                    <a:prstGeom prst="rect">
                      <a:avLst/>
                    </a:prstGeom>
                  </pic:spPr>
                </pic:pic>
              </a:graphicData>
            </a:graphic>
          </wp:inline>
        </w:drawing>
      </w:r>
    </w:p>
    <w:p>
      <w:pPr>
        <w:pStyle w:val="5znyks"/>
        <w:pBdr>
          <w:bottom/>
        </w:pBdr>
        <w:jc w:val="center"/>
        <w:rPr/>
      </w:pPr>
      <w:r>
        <w:rPr/>
        <w:t>图 9 入院评估-已有信息展开</w:t>
      </w:r>
    </w:p>
    <w:p>
      <w:pPr>
        <w:pStyle w:val="c4ich0"/>
        <w:pBdr/>
        <w:rPr>
          <w:rFonts w:ascii="宋体-简" w:hAnsi="宋体-简" w:eastAsia="宋体-简" w:cs="宋体-简"/>
          <w:sz w:val="21"/>
        </w:rPr>
      </w:pPr>
      <w:r>
        <w:rPr>
          <w:rFonts w:ascii="宋体-简" w:hAnsi="宋体-简" w:eastAsia="宋体-简" w:cs="宋体-简"/>
          <w:sz w:val="21"/>
        </w:rPr>
        <w:t>2.4.2 功能描述</w:t>
      </w:r>
    </w:p>
    <w:p>
      <w:pPr>
        <w:pStyle w:val="5znyks"/>
        <w:pBdr/>
        <w:rPr>
          <w:rFonts w:ascii="宋体-简" w:hAnsi="宋体-简" w:eastAsia="宋体-简" w:cs="宋体-简"/>
          <w:b/>
          <w:sz w:val="18"/>
        </w:rPr>
      </w:pPr>
      <w:r>
        <w:rPr>
          <w:rFonts w:ascii="宋体-简" w:hAnsi="宋体-简" w:eastAsia="宋体-简" w:cs="宋体-简"/>
          <w:b/>
          <w:sz w:val="18"/>
        </w:rPr>
        <w:t>入口：</w:t>
      </w:r>
    </w:p>
    <w:p>
      <w:pPr>
        <w:pStyle w:val="5znyks"/>
        <w:numPr>
          <w:ilvl w:val="0"/>
          <w:numId w:val="15"/>
        </w:numPr>
        <w:pBdr/>
        <w:rPr>
          <w:rFonts w:ascii="宋体-简" w:hAnsi="宋体-简" w:eastAsia="宋体-简" w:cs="宋体-简"/>
          <w:i w:val="false"/>
          <w:strike w:val="false"/>
          <w:color w:val="000000"/>
          <w:spacing w:val="0"/>
          <w:sz w:val="18"/>
          <w:u w:val="none"/>
        </w:rPr>
      </w:pPr>
      <w:r>
        <w:rPr>
          <w:rFonts w:ascii="宋体-简" w:hAnsi="宋体-简" w:eastAsia="宋体-简" w:cs="宋体-简"/>
          <w:i w:val="false"/>
          <w:strike w:val="false"/>
          <w:color w:val="000000"/>
          <w:spacing w:val="0"/>
          <w:sz w:val="18"/>
          <w:u w:val="none"/>
        </w:rPr>
        <w:t>全景护理，选择左侧菜单中的“入院评估”项。</w:t>
      </w:r>
    </w:p>
    <w:p>
      <w:pPr>
        <w:pStyle w:val="5znyks"/>
        <w:numPr>
          <w:ilvl w:val="0"/>
          <w:numId w:val="15"/>
        </w:numPr>
        <w:pBdr>
          <w:bottom/>
        </w:pBdr>
        <w:ind/>
        <w:rPr>
          <w:rFonts w:ascii="宋体-简" w:hAnsi="宋体-简" w:eastAsia="宋体-简" w:cs="宋体-简"/>
          <w:sz w:val="18"/>
        </w:rPr>
      </w:pPr>
      <w:r>
        <w:rPr>
          <w:rFonts w:ascii="宋体-简" w:hAnsi="宋体-简" w:eastAsia="宋体-简" w:cs="宋体-简"/>
          <w:sz w:val="18"/>
        </w:rPr>
        <w:t>全景护理-任意界面-右侧的评定量表点击跳转。</w:t>
      </w:r>
    </w:p>
    <w:p>
      <w:pPr>
        <w:pStyle w:val="5znyks"/>
        <w:pBdr/>
        <w:rPr>
          <w:rFonts w:ascii="宋体-简" w:hAnsi="宋体-简" w:eastAsia="宋体-简" w:cs="宋体-简"/>
          <w:b/>
          <w:sz w:val="18"/>
        </w:rPr>
      </w:pPr>
      <w:r>
        <w:rPr>
          <w:rFonts w:ascii="宋体-简" w:hAnsi="宋体-简" w:eastAsia="宋体-简" w:cs="宋体-简"/>
          <w:b/>
          <w:sz w:val="18"/>
        </w:rPr>
        <w:t>概述：</w:t>
      </w:r>
    </w:p>
    <w:p>
      <w:pPr>
        <w:pStyle w:val="5znyks"/>
        <w:pBdr>
          <w:bottom/>
        </w:pBdr>
        <w:ind w:firstLineChars="200"/>
        <w:rPr>
          <w:rFonts w:ascii="宋体-简" w:hAnsi="宋体-简" w:eastAsia="宋体-简" w:cs="宋体-简"/>
          <w:i w:val="false"/>
          <w:strike w:val="false"/>
          <w:color w:val="000000"/>
          <w:spacing w:val="0"/>
          <w:sz w:val="18"/>
          <w:u w:val="none"/>
        </w:rPr>
      </w:pPr>
      <w:r>
        <w:rPr>
          <w:rFonts w:ascii="宋体-简" w:hAnsi="宋体-简" w:eastAsia="宋体-简" w:cs="宋体-简"/>
          <w:i w:val="false"/>
          <w:strike w:val="false"/>
          <w:color w:val="000000"/>
          <w:spacing w:val="0"/>
          <w:sz w:val="18"/>
          <w:u w:val="none"/>
        </w:rPr>
        <w:t>入院评估模块用于护理人员在患者入院时对其进行全面的评估。通过该模块，护理人员可以记录患者的基本情况、特殊病史、导尿管相关因素以及拟采取的护理措施。该模块旨在帮助护理人员在患者入院时做出初步评估，确定护理重点，制定护理计划，并为后续护理提供参考依据。评估数据将保存并可在后续的护理过程中进行更新和参考。</w:t>
      </w:r>
    </w:p>
    <w:p>
      <w:pPr>
        <w:pStyle w:val="5znyks"/>
        <w:pBdr/>
        <w:ind w:firstLineChars="0"/>
        <w:rPr>
          <w:rFonts w:ascii="宋体-简" w:hAnsi="宋体-简" w:eastAsia="宋体-简" w:cs="宋体-简"/>
          <w:b/>
          <w:sz w:val="18"/>
        </w:rPr>
      </w:pPr>
      <w:r>
        <w:rPr>
          <w:rFonts w:ascii="宋体-简" w:hAnsi="宋体-简" w:eastAsia="宋体-简" w:cs="宋体-简"/>
          <w:b/>
          <w:sz w:val="18"/>
        </w:rPr>
        <w:t>首次填写该患者入院评估-详细设计：</w:t>
      </w:r>
    </w:p>
    <w:p>
      <w:pPr>
        <w:pStyle w:val="5znyks"/>
        <w:pBdr>
          <w:bottom/>
        </w:pBdr>
        <w:ind w:firstLineChars="0"/>
        <w:rPr>
          <w:rFonts w:ascii="宋体-简" w:hAnsi="宋体-简" w:eastAsia="宋体-简" w:cs="宋体-简"/>
          <w:b w:val="false"/>
          <w:sz w:val="18"/>
        </w:rPr>
      </w:pPr>
      <w:r>
        <w:rPr>
          <w:rFonts w:ascii="宋体-简" w:hAnsi="宋体-简" w:eastAsia="宋体-简" w:cs="宋体-简"/>
          <w:b/>
          <w:sz w:val="18"/>
        </w:rPr>
        <w:tab/>
      </w:r>
      <w:r>
        <w:rPr>
          <w:rFonts w:ascii="宋体-简" w:hAnsi="宋体-简" w:eastAsia="宋体-简" w:cs="宋体-简"/>
          <w:b w:val="false"/>
          <w:sz w:val="18"/>
        </w:rPr>
        <w:t>左侧评估历史为空，中间内容模块默认显示上一次已填写的量表，右侧该患者任务清单，风险评估，交班汇总的基础上，加上评定量表，点击展开该患者所有的量表，按危重从上到下排序。</w:t>
      </w:r>
    </w:p>
    <w:tbl>
      <w:tblPr>
        <w:tblStyle w:val="2t7qcw"/>
        <w:tblLayout w:type="fixed"/>
        <w:tblLook/>
      </w:tblPr>
      <w:tblGrid>
        <w:gridCol w:w="1117"/>
        <w:gridCol w:w="1252"/>
        <w:gridCol w:w="1172"/>
        <w:gridCol w:w="5624"/>
      </w:tblGrid>
      <w:tr>
        <w:trPr>
          <w:wBefore/>
          <w:trHeight w:val="364"/>
        </w:trPr>
        <w:tc>
          <w:tcPr>
            <w:tcW w:w="1117" w:type="dxa"/>
            <w:tcBorders>
              <w:top w:val="single" w:color="CBCDD1" w:sz="6" w:space="0"/>
              <w:left w:val="single" w:color="CBCDD1" w:sz="6" w:space="0"/>
              <w:bottom w:val="single" w:color="CBCDD1" w:sz="6" w:space="0"/>
              <w:right w:val="single" w:color="CBCDD1" w:sz="6" w:space="0"/>
            </w:tcBorders>
            <w:shd w:val="clear" w:color="auto" w:fill="FFEEAD"/>
            <w:vAlign w:val="center"/>
          </w:tcPr>
          <w:p>
            <w:pPr>
              <w:numPr/>
              <w:snapToGrid/>
              <w:spacing w:before="0" w:after="0" w:line="240"/>
              <w:rPr>
                <w:rFonts w:ascii="宋体-简" w:hAnsi="宋体-简" w:eastAsia="宋体-简" w:cs="宋体-简"/>
                <w:sz w:val="18"/>
              </w:rPr>
            </w:pPr>
            <w:r>
              <w:rPr>
                <w:rFonts w:ascii="宋体-简" w:hAnsi="宋体-简" w:eastAsia="宋体-简" w:cs="宋体-简"/>
                <w:sz w:val="18"/>
              </w:rPr>
              <w:t>元素</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来源</w:t>
            </w:r>
          </w:p>
        </w:tc>
        <w:tc>
          <w:tcPr>
            <w:tcW w:w="1172" w:type="dxa"/>
            <w:tcBorders>
              <w:top w:val="single" w:color="CBCDD1" w:sz="6" w:space="0"/>
              <w:left w:val="single" w:color="CBCDD1" w:sz="6" w:space="0"/>
              <w:bottom w:val="single" w:color="CBCDD1" w:sz="6" w:space="0"/>
              <w:right w:val="single" w:color="CBCDD1" w:sz="6" w:space="0"/>
            </w:tcBorders>
            <w:shd w:val="clear" w:color="auto" w:fill="FFEEAD"/>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格式</w:t>
            </w:r>
          </w:p>
        </w:tc>
        <w:tc>
          <w:tcPr>
            <w:tcW w:w="5624" w:type="dxa"/>
            <w:tcBorders>
              <w:top w:val="single" w:color="CBCDD1" w:sz="6" w:space="0"/>
              <w:left w:val="single" w:color="CBCDD1" w:sz="6" w:space="0"/>
              <w:bottom w:val="single" w:color="CBCDD1" w:sz="6" w:space="0"/>
              <w:right w:val="single" w:color="CBCDD1" w:sz="6" w:space="0"/>
            </w:tcBorders>
            <w:shd w:val="clear" w:color="auto" w:fill="FFEEAD"/>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说明</w:t>
            </w:r>
          </w:p>
        </w:tc>
      </w:tr>
      <w:tr>
        <w:trPr>
          <w:wBefore/>
          <w:trHeight w:val="737"/>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患者详细信息展示</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NIS系统中的患者数据</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文本显示</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pBdr/>
              <w:snapToGrid/>
              <w:spacing w:before="0" w:after="0" w:line="240"/>
              <w:rPr>
                <w:rFonts w:ascii="宋体-简" w:hAnsi="宋体-简" w:eastAsia="宋体-简" w:cs="宋体-简"/>
                <w:i w:val="false"/>
                <w:strike w:val="false"/>
                <w:color w:val="000000"/>
                <w:spacing w:val="0"/>
                <w:sz w:val="18"/>
                <w:u w:val="none"/>
              </w:rPr>
            </w:pPr>
            <w:r>
              <w:rPr>
                <w:rFonts w:ascii="宋体-简" w:hAnsi="宋体-简" w:eastAsia="宋体-简" w:cs="宋体-简"/>
                <w:i w:val="false"/>
                <w:strike w:val="false"/>
                <w:color w:val="000000"/>
                <w:spacing w:val="0"/>
                <w:sz w:val="18"/>
                <w:u w:val="none"/>
              </w:rPr>
              <w:t>展示患者的住院号、姓名、性别、年龄、病区、床号、主要诊断等基本信息，便于在评估时确认患者身份及情况。</w:t>
            </w:r>
          </w:p>
          <w:p>
            <w:pPr>
              <w:numPr/>
              <w:snapToGrid/>
              <w:spacing w:before="0" w:after="0" w:line="240"/>
              <w:rPr>
                <w:rFonts w:ascii="宋体-简" w:hAnsi="宋体-简" w:eastAsia="宋体-简" w:cs="宋体-简"/>
                <w:sz w:val="18"/>
              </w:rPr>
            </w:pPr>
            <w:r>
              <w:rPr>
                <w:rFonts w:ascii="宋体-简" w:hAnsi="宋体-简" w:eastAsia="宋体-简" w:cs="宋体-简"/>
                <w:sz w:val="18"/>
              </w:rPr>
              <w:t>默认收起，点击展开个人详细信息。</w:t>
            </w:r>
          </w:p>
        </w:tc>
      </w:tr>
      <w:tr>
        <w:trPr>
          <w:wBefore/>
          <w:trHeight w:val="804"/>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sz w:val="18"/>
              </w:rPr>
              <w:t>入院评估内容模块</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sz w:val="18"/>
              </w:rPr>
              <w:t>医院表单</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sz w:val="18"/>
              </w:rPr>
              <w:t>复选框</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sz w:val="18"/>
              </w:rPr>
              <w:t>根据已有表单设计该页面，RP为样式参考，详细内容请参考详细医院表单。其中时间按钮为可点击，护理措施为多选。其余“是否”选项皆为单选。</w:t>
            </w:r>
          </w:p>
        </w:tc>
      </w:tr>
      <w:tr>
        <w:trPr>
          <w:wBefore/>
          <w:trHeight w:val="804"/>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评估表单：评估日期</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sz w:val="18"/>
              </w:rPr>
              <w:t>默认当前填写时间</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日期选择器</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sz w:val="18"/>
              </w:rPr>
              <w:t>默认当前时间，用户也可点击，弹出日期与时钟供选择</w:t>
            </w:r>
          </w:p>
        </w:tc>
      </w:tr>
      <w:tr>
        <w:trPr>
          <w:wBefore/>
          <w:trHeight w:val="675"/>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评估历史</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NIS系统中患者的历史评估数据</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列表显示</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显示患者之前的评估记录，帮助护理人员查看历史评估情况，以便于对比和参考。患者首次评估时为空，默认只显示近 10条。</w:t>
            </w:r>
          </w:p>
        </w:tc>
      </w:tr>
      <w:tr>
        <w:trPr>
          <w:wBefore/>
          <w:trHeight w:val="675"/>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保存按钮</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页面操作触发</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按钮</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保存当前评估数据，左侧历史栏出现</w:t>
            </w:r>
          </w:p>
        </w:tc>
      </w:tr>
      <w:tr>
        <w:trPr>
          <w:wBefore/>
          <w:trHeight w:val="675"/>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取消按钮</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页面操作触发</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按钮</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取消当前操作并返回之前的页面，防止误操作或不完整的记录保存。</w:t>
            </w:r>
          </w:p>
        </w:tc>
      </w:tr>
      <w:tr>
        <w:trPr>
          <w:wBefore/>
          <w:trHeight w:val="675"/>
        </w:trPr>
        <w:tc>
          <w:tcPr>
            <w:tcW w:w="1117"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sz w:val="18"/>
              </w:rPr>
              <w:t>延续按钮</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snapToGrid/>
              <w:spacing w:before="0" w:after="0" w:line="240"/>
              <w:rPr>
                <w:rFonts w:ascii="宋体-简" w:hAnsi="宋体-简" w:eastAsia="宋体-简" w:cs="宋体-简"/>
                <w:sz w:val="18"/>
              </w:rPr>
            </w:pPr>
            <w:r>
              <w:rPr>
                <w:rFonts w:ascii="宋体-简" w:hAnsi="宋体-简" w:eastAsia="宋体-简" w:cs="宋体-简"/>
                <w:sz w:val="18"/>
              </w:rPr>
              <w:t>页面触发</w:t>
            </w:r>
          </w:p>
        </w:tc>
        <w:tc>
          <w:tcPr>
            <w:tcW w:w="117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sz w:val="18"/>
              </w:rPr>
              <w:t>按钮</w:t>
            </w:r>
          </w:p>
        </w:tc>
        <w:tc>
          <w:tcPr>
            <w:tcW w:w="5624" w:type="dxa"/>
            <w:tcBorders>
              <w:top w:val="single" w:color="CBCDD1" w:sz="6" w:space="0"/>
              <w:left w:val="single" w:color="CBCDD1" w:sz="6" w:space="0"/>
              <w:bottom w:val="single" w:color="CBCDD1" w:sz="6" w:space="0"/>
              <w:right w:val="single" w:color="CBCDD1" w:sz="6" w:space="0"/>
            </w:tcBorders>
            <w:vAlign w:val="center"/>
          </w:tcPr>
          <w:p>
            <w:pPr>
              <w:pBdr>
                <w:bottom/>
              </w:pBdr>
              <w:snapToGrid/>
              <w:spacing w:before="0" w:after="0" w:line="240"/>
              <w:rPr>
                <w:rFonts w:ascii="宋体-简" w:hAnsi="宋体-简" w:eastAsia="宋体-简" w:cs="宋体-简"/>
                <w:sz w:val="18"/>
              </w:rPr>
            </w:pPr>
            <w:r>
              <w:rPr>
                <w:rFonts w:ascii="宋体-简" w:hAnsi="宋体-简" w:eastAsia="宋体-简" w:cs="宋体-简"/>
                <w:sz w:val="18"/>
              </w:rPr>
              <w:t>当该位患者有历史纪录时才显示，历史记录为空时不显示该按钮，点击直接加载该患者前次入院评估情况。</w:t>
            </w:r>
          </w:p>
        </w:tc>
      </w:tr>
      <w:tr>
        <w:trPr>
          <w:wBefore/>
          <w:trHeight w:val="675"/>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交班汇总</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NIS系统中的交班数据</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列表显示</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展示当前班次结束时需要交接的护理任务和未完成事项，帮助护理人员顺利交接，确保护理工作的连续性。</w:t>
            </w:r>
          </w:p>
        </w:tc>
      </w:tr>
      <w:tr>
        <w:trPr>
          <w:wBefore/>
          <w:trHeight w:val="675"/>
        </w:trPr>
        <w:tc>
          <w:tcPr>
            <w:tcW w:w="1117"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sz w:val="18"/>
              </w:rPr>
              <w:t>评定量表</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snapToGrid/>
              <w:spacing w:before="0" w:after="0" w:line="240"/>
              <w:rPr>
                <w:rFonts w:ascii="宋体-简" w:hAnsi="宋体-简" w:eastAsia="宋体-简" w:cs="宋体-简"/>
                <w:sz w:val="18"/>
              </w:rPr>
            </w:pPr>
            <w:r>
              <w:rPr>
                <w:rFonts w:ascii="宋体-简" w:hAnsi="宋体-简" w:eastAsia="宋体-简" w:cs="宋体-简"/>
                <w:sz w:val="18"/>
              </w:rPr>
              <w:t>NIS</w:t>
            </w:r>
          </w:p>
        </w:tc>
        <w:tc>
          <w:tcPr>
            <w:tcW w:w="117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sz w:val="18"/>
              </w:rPr>
              <w:t>手风琴菜单</w:t>
            </w:r>
          </w:p>
        </w:tc>
        <w:tc>
          <w:tcPr>
            <w:tcW w:w="5624" w:type="dxa"/>
            <w:tcBorders>
              <w:top w:val="single" w:color="CBCDD1" w:sz="6" w:space="0"/>
              <w:left w:val="single" w:color="CBCDD1" w:sz="6" w:space="0"/>
              <w:bottom w:val="single" w:color="CBCDD1" w:sz="6" w:space="0"/>
              <w:right w:val="single" w:color="CBCDD1" w:sz="6" w:space="0"/>
            </w:tcBorders>
            <w:vAlign w:val="center"/>
          </w:tcPr>
          <w:p>
            <w:pPr>
              <w:pBdr>
                <w:bottom/>
              </w:pBdr>
              <w:snapToGrid/>
              <w:spacing w:before="0" w:after="0" w:line="240"/>
              <w:rPr>
                <w:rFonts w:ascii="宋体-简" w:hAnsi="宋体-简" w:eastAsia="宋体-简" w:cs="宋体-简"/>
                <w:sz w:val="18"/>
              </w:rPr>
            </w:pPr>
            <w:r>
              <w:rPr>
                <w:rFonts w:ascii="宋体-简" w:hAnsi="宋体-简" w:eastAsia="宋体-简" w:cs="宋体-简"/>
                <w:sz w:val="18"/>
              </w:rPr>
              <w:t>点击展开评该患者所有评定量表，内容如RP所示，点击可跳转到对应风险评估表单</w:t>
            </w:r>
          </w:p>
        </w:tc>
      </w:tr>
    </w:tbl>
    <w:p>
      <w:pPr>
        <w:pStyle w:val="5znyks"/>
        <w:numPr/>
        <w:pBdr/>
        <w:ind w:firstLineChars="0"/>
        <w:rPr>
          <w:rFonts w:ascii="宋体-简" w:hAnsi="宋体-简" w:eastAsia="宋体-简" w:cs="宋体-简"/>
          <w:b/>
          <w:sz w:val="18"/>
        </w:rPr>
      </w:pPr>
      <w:r>
        <w:rPr>
          <w:rFonts w:ascii="宋体-简" w:hAnsi="宋体-简" w:eastAsia="宋体-简" w:cs="宋体-简"/>
          <w:b/>
          <w:sz w:val="18"/>
        </w:rPr>
        <w:t>该患者有入院评估历史记录-详细设计：</w:t>
      </w:r>
    </w:p>
    <w:p>
      <w:pPr>
        <w:pStyle w:val="5znyks"/>
        <w:numPr/>
        <w:pBdr>
          <w:bottom/>
        </w:pBdr>
        <w:ind w:firstLineChars="0"/>
        <w:rPr>
          <w:rFonts w:ascii="宋体-简" w:hAnsi="宋体-简" w:eastAsia="宋体-简" w:cs="宋体-简"/>
          <w:b/>
          <w:sz w:val="18"/>
        </w:rPr>
      </w:pPr>
      <w:r>
        <w:rPr>
          <w:rFonts w:ascii="宋体-简" w:hAnsi="宋体-简" w:eastAsia="宋体-简" w:cs="宋体-简"/>
          <w:b/>
          <w:sz w:val="18"/>
        </w:rPr>
        <w:tab/>
      </w:r>
      <w:r>
        <w:rPr>
          <w:rFonts w:ascii="宋体-简" w:hAnsi="宋体-简" w:eastAsia="宋体-简" w:cs="宋体-简"/>
          <w:b w:val="false"/>
          <w:sz w:val="18"/>
        </w:rPr>
        <w:t>左侧显示历史评估，中间内容模块默认显示上一次已填写的量表，右侧同</w:t>
      </w:r>
      <w:r>
        <w:rPr>
          <w:rFonts w:ascii="宋体-简" w:hAnsi="宋体-简" w:eastAsia="宋体-简" w:cs="宋体-简"/>
          <w:b/>
          <w:sz w:val="18"/>
        </w:rPr>
        <w:t>首次填写该患者入院评估-详细设计。患者如需填写新一次表单，需要点击新增按钮，显示填写的表单。</w:t>
      </w:r>
    </w:p>
    <w:tbl>
      <w:tblPr>
        <w:tblStyle w:val="2t7qcw"/>
        <w:tblLayout w:type="fixed"/>
        <w:tblLook/>
      </w:tblPr>
      <w:tblGrid>
        <w:gridCol w:w="1117"/>
        <w:gridCol w:w="1252"/>
        <w:gridCol w:w="1172"/>
        <w:gridCol w:w="5624"/>
      </w:tblGrid>
      <w:tr>
        <w:trPr>
          <w:wBefore/>
          <w:trHeight w:val="364"/>
        </w:trPr>
        <w:tc>
          <w:tcPr>
            <w:tcW w:w="1117" w:type="dxa"/>
            <w:tcBorders>
              <w:top w:val="single" w:color="CBCDD1" w:sz="6" w:space="0"/>
              <w:left w:val="single" w:color="CBCDD1" w:sz="6" w:space="0"/>
              <w:bottom w:val="single" w:color="CBCDD1" w:sz="6" w:space="0"/>
              <w:right w:val="single" w:color="CBCDD1" w:sz="6" w:space="0"/>
            </w:tcBorders>
            <w:shd w:val="clear" w:color="auto" w:fill="FFEEAD"/>
            <w:vAlign w:val="center"/>
          </w:tcPr>
          <w:p>
            <w:pPr>
              <w:numPr/>
              <w:snapToGrid/>
              <w:spacing w:before="0" w:after="0" w:line="240"/>
              <w:rPr>
                <w:rFonts w:ascii="宋体-简" w:hAnsi="宋体-简" w:eastAsia="宋体-简" w:cs="宋体-简"/>
                <w:sz w:val="18"/>
              </w:rPr>
            </w:pPr>
            <w:r>
              <w:rPr>
                <w:rFonts w:ascii="宋体-简" w:hAnsi="宋体-简" w:eastAsia="宋体-简" w:cs="宋体-简"/>
                <w:sz w:val="18"/>
              </w:rPr>
              <w:t>元素</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来源</w:t>
            </w:r>
          </w:p>
        </w:tc>
        <w:tc>
          <w:tcPr>
            <w:tcW w:w="1172" w:type="dxa"/>
            <w:tcBorders>
              <w:top w:val="single" w:color="CBCDD1" w:sz="6" w:space="0"/>
              <w:left w:val="single" w:color="CBCDD1" w:sz="6" w:space="0"/>
              <w:bottom w:val="single" w:color="CBCDD1" w:sz="6" w:space="0"/>
              <w:right w:val="single" w:color="CBCDD1" w:sz="6" w:space="0"/>
            </w:tcBorders>
            <w:shd w:val="clear" w:color="auto" w:fill="FFEEAD"/>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格式</w:t>
            </w:r>
          </w:p>
        </w:tc>
        <w:tc>
          <w:tcPr>
            <w:tcW w:w="5624" w:type="dxa"/>
            <w:tcBorders>
              <w:top w:val="single" w:color="CBCDD1" w:sz="6" w:space="0"/>
              <w:left w:val="single" w:color="CBCDD1" w:sz="6" w:space="0"/>
              <w:bottom w:val="single" w:color="CBCDD1" w:sz="6" w:space="0"/>
              <w:right w:val="single" w:color="CBCDD1" w:sz="6" w:space="0"/>
            </w:tcBorders>
            <w:shd w:val="clear" w:color="auto" w:fill="FFEEAD"/>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说明</w:t>
            </w:r>
          </w:p>
        </w:tc>
      </w:tr>
      <w:tr>
        <w:trPr>
          <w:wBefore/>
          <w:trHeight w:val="737"/>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患者详细信息展示</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NIS系统中的患者数据</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文本显示</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pBdr/>
              <w:snapToGrid/>
              <w:spacing w:before="0" w:after="0" w:line="240"/>
              <w:rPr>
                <w:rFonts w:ascii="宋体-简" w:hAnsi="宋体-简" w:eastAsia="宋体-简" w:cs="宋体-简"/>
                <w:i w:val="false"/>
                <w:strike w:val="false"/>
                <w:color w:val="000000"/>
                <w:spacing w:val="0"/>
                <w:sz w:val="18"/>
                <w:u w:val="none"/>
              </w:rPr>
            </w:pPr>
            <w:r>
              <w:rPr>
                <w:rFonts w:ascii="宋体-简" w:hAnsi="宋体-简" w:eastAsia="宋体-简" w:cs="宋体-简"/>
                <w:i w:val="false"/>
                <w:strike w:val="false"/>
                <w:color w:val="000000"/>
                <w:spacing w:val="0"/>
                <w:sz w:val="18"/>
                <w:u w:val="none"/>
              </w:rPr>
              <w:t>展示患者的住院号、姓名、性别、年龄、病区、床号、主要诊断等基本信息，便于在评估时确认患者身份及情况。</w:t>
            </w:r>
          </w:p>
          <w:p>
            <w:pPr>
              <w:numPr/>
              <w:snapToGrid/>
              <w:spacing w:before="0" w:after="0" w:line="240"/>
              <w:rPr>
                <w:rFonts w:ascii="宋体-简" w:hAnsi="宋体-简" w:eastAsia="宋体-简" w:cs="宋体-简"/>
                <w:sz w:val="18"/>
              </w:rPr>
            </w:pPr>
            <w:r>
              <w:rPr>
                <w:rFonts w:ascii="宋体-简" w:hAnsi="宋体-简" w:eastAsia="宋体-简" w:cs="宋体-简"/>
                <w:sz w:val="18"/>
              </w:rPr>
              <w:t>默认收起，点击展开个人详细信息。</w:t>
            </w:r>
          </w:p>
        </w:tc>
      </w:tr>
      <w:tr>
        <w:trPr>
          <w:wBefore/>
          <w:trHeight w:val="804"/>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sz w:val="18"/>
              </w:rPr>
              <w:t>入院评估内容模块</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sz w:val="18"/>
              </w:rPr>
              <w:t>医院表单</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sz w:val="18"/>
              </w:rPr>
              <w:t>复选框</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sz w:val="18"/>
              </w:rPr>
              <w:t>根据已有表单设计该页面，RP为样式参考，详细内容请参考详细医院表单。其中时间按钮为可点击，护理措施为多选。其余“是否”选项皆为单选。</w:t>
            </w:r>
          </w:p>
        </w:tc>
      </w:tr>
      <w:tr>
        <w:trPr>
          <w:wBefore/>
          <w:trHeight w:val="804"/>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评估表单：评估日期</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sz w:val="18"/>
              </w:rPr>
              <w:t>默认当前填写时间</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日期选择器</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sz w:val="18"/>
              </w:rPr>
              <w:t>默认当前时间，用户也可点击，弹出日期与时钟供选择</w:t>
            </w:r>
          </w:p>
        </w:tc>
      </w:tr>
      <w:tr>
        <w:trPr>
          <w:wBefore/>
          <w:trHeight w:val="675"/>
        </w:trPr>
        <w:tc>
          <w:tcPr>
            <w:tcW w:w="1117"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评估历史</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NIS系统中患者的历史评估数据</w:t>
            </w:r>
          </w:p>
        </w:tc>
        <w:tc>
          <w:tcPr>
            <w:tcW w:w="1172" w:type="dxa"/>
            <w:tcBorders>
              <w:top w:val="single" w:color="CBCDD1" w:sz="6" w:space="0"/>
              <w:left w:val="single" w:color="CBCDD1" w:sz="6" w:space="0"/>
              <w:bottom w:val="single" w:color="CBCDD1" w:sz="6" w:space="0"/>
              <w:right w:val="single" w:color="CBCDD1" w:sz="6" w:space="0"/>
            </w:tcBorders>
            <w:vAlign w:val="center"/>
          </w:tcPr>
          <w:p>
            <w:pPr>
              <w:num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列表显示</w:t>
            </w:r>
          </w:p>
        </w:tc>
        <w:tc>
          <w:tcPr>
            <w:tcW w:w="5624" w:type="dxa"/>
            <w:tcBorders>
              <w:top w:val="single" w:color="CBCDD1" w:sz="6" w:space="0"/>
              <w:left w:val="single" w:color="CBCDD1" w:sz="6" w:space="0"/>
              <w:bottom w:val="single" w:color="CBCDD1" w:sz="6" w:space="0"/>
              <w:right w:val="single" w:color="CBCDD1" w:sz="6" w:space="0"/>
            </w:tcBorders>
            <w:vAlign w:val="center"/>
          </w:tcPr>
          <w:p>
            <w:pPr>
              <w:numPr/>
              <w:pBdr>
                <w:bottom/>
              </w:pBd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显示患者之前的评估记录，帮助护理人员查看历史评估情况，以便于对比和参考。患者首次评估时为空，默认只显示近 10条。</w:t>
            </w:r>
          </w:p>
        </w:tc>
      </w:tr>
      <w:tr>
        <w:trPr>
          <w:wBefore/>
          <w:trHeight w:val="675"/>
        </w:trPr>
        <w:tc>
          <w:tcPr>
            <w:tcW w:w="1117"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sz w:val="18"/>
              </w:rPr>
              <w:t>新增按钮</w:t>
            </w:r>
          </w:p>
        </w:tc>
        <w:tc>
          <w:tcPr>
            <w:tcW w:w="1252" w:type="dxa"/>
            <w:tcBorders>
              <w:top w:val="single" w:color="CBCDD1" w:sz="6" w:space="0"/>
              <w:left w:val="single" w:color="CBCDD1" w:sz="6" w:space="0"/>
              <w:bottom w:val="single" w:color="CBCDD1" w:sz="6" w:space="0"/>
              <w:right w:val="single" w:color="CBCDD1" w:sz="6" w:space="0"/>
            </w:tcBorders>
            <w:shd w:val="clear" w:color="auto" w:fill="FDEBFF"/>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页面操作触发</w:t>
            </w:r>
          </w:p>
        </w:tc>
        <w:tc>
          <w:tcPr>
            <w:tcW w:w="1172" w:type="dxa"/>
            <w:tcBorders>
              <w:top w:val="single" w:color="CBCDD1" w:sz="6" w:space="0"/>
              <w:left w:val="single" w:color="CBCDD1" w:sz="6" w:space="0"/>
              <w:bottom w:val="single" w:color="CBCDD1" w:sz="6" w:space="0"/>
              <w:right w:val="single" w:color="CBCDD1" w:sz="6" w:space="0"/>
            </w:tcBorders>
            <w:vAlign w:val="center"/>
          </w:tcPr>
          <w:p>
            <w:pPr>
              <w:snapToGrid/>
              <w:spacing w:before="0" w:after="0" w:line="240"/>
              <w:rPr>
                <w:rFonts w:ascii="宋体-简" w:hAnsi="宋体-简" w:eastAsia="宋体-简" w:cs="宋体-简"/>
                <w:sz w:val="18"/>
              </w:rPr>
            </w:pPr>
            <w:r>
              <w:rPr>
                <w:rFonts w:ascii="宋体-简" w:hAnsi="宋体-简" w:eastAsia="宋体-简" w:cs="宋体-简"/>
                <w:i w:val="false"/>
                <w:strike w:val="false"/>
                <w:color w:val="000000"/>
                <w:spacing w:val="0"/>
                <w:sz w:val="18"/>
                <w:u w:val="none"/>
              </w:rPr>
              <w:t>按钮</w:t>
            </w:r>
          </w:p>
        </w:tc>
        <w:tc>
          <w:tcPr>
            <w:tcW w:w="5624" w:type="dxa"/>
            <w:tcBorders>
              <w:top w:val="single" w:color="CBCDD1" w:sz="6" w:space="0"/>
              <w:left w:val="single" w:color="CBCDD1" w:sz="6" w:space="0"/>
              <w:bottom w:val="single" w:color="CBCDD1" w:sz="6" w:space="0"/>
              <w:right w:val="single" w:color="CBCDD1" w:sz="6" w:space="0"/>
            </w:tcBorders>
            <w:vAlign w:val="center"/>
          </w:tcPr>
          <w:p>
            <w:pPr>
              <w:pBdr>
                <w:bottom/>
              </w:pBdr>
              <w:snapToGrid/>
              <w:spacing w:before="0" w:after="0" w:line="240"/>
              <w:rPr>
                <w:rFonts w:ascii="宋体-简" w:hAnsi="宋体-简" w:eastAsia="宋体-简" w:cs="宋体-简"/>
                <w:sz w:val="18"/>
              </w:rPr>
            </w:pPr>
            <w:r>
              <w:rPr>
                <w:rFonts w:ascii="宋体-简" w:hAnsi="宋体-简" w:eastAsia="宋体-简" w:cs="宋体-简"/>
                <w:sz w:val="18"/>
              </w:rPr>
              <w:t>中间内容页面显示为需填写的表单。表单按钮切换为填写时的三个按钮。</w:t>
            </w:r>
          </w:p>
        </w:tc>
      </w:tr>
    </w:tbl>
    <w:p>
      <w:pPr>
        <w:pStyle w:val="5znyks"/>
        <w:pBdr/>
        <w:snapToGrid/>
        <w:spacing w:line="240"/>
        <w:jc w:val="both"/>
        <w:rPr>
          <w:rFonts w:ascii="宋体-简" w:hAnsi="宋体-简" w:eastAsia="宋体-简" w:cs="宋体-简"/>
        </w:rPr>
      </w:pPr>
    </w:p>
    <w:p>
      <w:pPr>
        <w:pStyle w:val="2h66cn"/>
        <w:pBdr/>
        <w:rPr>
          <w:rFonts w:ascii="宋体-简" w:hAnsi="宋体-简" w:eastAsia="宋体-简" w:cs="宋体-简"/>
          <w:sz w:val="24"/>
        </w:rPr>
      </w:pPr>
      <w:r>
        <w:rPr>
          <w:rFonts w:ascii="宋体-简" w:hAnsi="宋体-简" w:eastAsia="宋体-简" w:cs="宋体-简"/>
          <w:sz w:val="24"/>
        </w:rPr>
        <w:t>2.5 风险评估</w:t>
      </w:r>
    </w:p>
    <w:p>
      <w:pPr>
        <w:pStyle w:val="5znyks"/>
        <w:rPr>
          <w:rFonts w:ascii="宋体-简" w:hAnsi="宋体-简" w:eastAsia="宋体-简" w:cs="宋体-简"/>
          <w:sz w:val="18"/>
        </w:rPr>
      </w:pPr>
      <w:r>
        <w:rPr>
          <w:rFonts w:ascii="宋体-简" w:hAnsi="宋体-简" w:eastAsia="宋体-简" w:cs="宋体-简"/>
          <w:sz w:val="18"/>
        </w:rPr>
        <w:t>以风险汇总页、跌倒坠床风险评估、压创风险评估为例，其他风险页面表现形式相同，仅有内容模块部分不同</w:t>
      </w:r>
      <w:r>
        <w:rPr>
          <w:rFonts w:ascii="宋体-简" w:hAnsi="宋体-简" w:eastAsia="宋体-简" w:cs="宋体-简"/>
          <w:sz w:val="18"/>
        </w:rPr>
        <w:t>。</w:t>
      </w:r>
    </w:p>
    <w:p>
      <w:pPr>
        <w:pStyle w:val="34uqoo"/>
        <w:pBdr/>
        <w:rPr>
          <w:rFonts w:ascii="宋体-简" w:hAnsi="宋体-简" w:eastAsia="宋体-简" w:cs="宋体-简"/>
          <w:sz w:val="18"/>
        </w:rPr>
      </w:pPr>
      <w:r>
        <w:rPr>
          <w:rFonts w:ascii="宋体-简" w:hAnsi="宋体-简" w:eastAsia="宋体-简" w:cs="宋体-简"/>
          <w:sz w:val="18"/>
        </w:rPr>
        <w:t>2.5.1 功能画面</w:t>
      </w:r>
    </w:p>
    <w:p>
      <w:pPr>
        <w:pStyle w:val="5znyks"/>
        <w:pBdr/>
        <w:jc w:val="center"/>
        <w:rPr/>
      </w:pPr>
      <w:r>
        <w:rPr/>
        <w:drawing>
          <wp:inline distT="0" distB="0" distL="0" distR="0">
            <wp:extent cx="5760720" cy="3197068"/>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1"/>
                    <a:stretch/>
                  </pic:blipFill>
                  <pic:spPr>
                    <a:xfrm>
                      <a:off x="0" y="0"/>
                      <a:ext cx="5760720" cy="3197068"/>
                    </a:xfrm>
                    <a:prstGeom prst="rect">
                      <a:avLst/>
                    </a:prstGeom>
                  </pic:spPr>
                </pic:pic>
              </a:graphicData>
            </a:graphic>
          </wp:inline>
        </w:drawing>
      </w:r>
    </w:p>
    <w:p>
      <w:pPr>
        <w:pStyle w:val="5znyks"/>
        <w:pBdr/>
        <w:rPr/>
      </w:pPr>
      <w:r>
        <w:rPr/>
        <w:t xml:space="preserve"> 图10 风险评估-汇总-所有</w:t>
      </w:r>
    </w:p>
    <w:p>
      <w:pPr>
        <w:pStyle w:val="5znyks"/>
        <w:pBdr/>
        <w:jc w:val="center"/>
        <w:rPr/>
      </w:pPr>
      <w:r>
        <w:rPr/>
        <w:drawing>
          <wp:inline distT="0" distB="0" distL="0" distR="0">
            <wp:extent cx="3574512" cy="3854113"/>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2"/>
                    <a:srcRect l="0" t="0" r="0" b="0"/>
                    <a:stretch/>
                  </pic:blipFill>
                  <pic:spPr>
                    <a:xfrm rot="0">
                      <a:off x="0" y="0"/>
                      <a:ext cx="3574512" cy="3854113"/>
                    </a:xfrm>
                    <a:prstGeom prst="rect">
                      <a:avLst/>
                    </a:prstGeom>
                  </pic:spPr>
                </pic:pic>
              </a:graphicData>
            </a:graphic>
          </wp:inline>
        </w:drawing>
      </w:r>
    </w:p>
    <w:p>
      <w:pPr>
        <w:pStyle w:val="5znyks"/>
        <w:pBdr/>
        <w:rPr/>
      </w:pPr>
      <w:r>
        <w:rPr/>
        <w:t>图 11 风险评估- 汇总-所有-图表</w:t>
      </w:r>
    </w:p>
    <w:p>
      <w:pPr>
        <w:pStyle w:val="5znyks"/>
        <w:pBdr/>
        <w:rPr/>
      </w:pPr>
      <w:r>
        <w:rPr/>
        <w:drawing>
          <wp:inline distT="0" distB="0" distL="0" distR="0">
            <wp:extent cx="5760720" cy="3210401"/>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3"/>
                    <a:stretch/>
                  </pic:blipFill>
                  <pic:spPr>
                    <a:xfrm>
                      <a:off x="0" y="0"/>
                      <a:ext cx="5760720" cy="3210401"/>
                    </a:xfrm>
                    <a:prstGeom prst="rect">
                      <a:avLst/>
                    </a:prstGeom>
                  </pic:spPr>
                </pic:pic>
              </a:graphicData>
            </a:graphic>
          </wp:inline>
        </w:drawing>
      </w:r>
    </w:p>
    <w:p>
      <w:pPr>
        <w:pStyle w:val="5znyks"/>
        <w:pBdr/>
        <w:rPr/>
      </w:pPr>
      <w:r>
        <w:rPr/>
        <w:t>图 12 风险评估- 汇总-最新</w:t>
      </w:r>
    </w:p>
    <w:p>
      <w:pPr>
        <w:pStyle w:val="5znyks"/>
        <w:pBdr/>
        <w:rPr/>
      </w:pPr>
      <w:r>
        <w:rPr/>
        <w:drawing>
          <wp:inline distT="0" distB="0" distL="0" distR="0">
            <wp:extent cx="5760720" cy="3212493"/>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4"/>
                    <a:stretch/>
                  </pic:blipFill>
                  <pic:spPr>
                    <a:xfrm>
                      <a:off x="0" y="0"/>
                      <a:ext cx="5760720" cy="3212493"/>
                    </a:xfrm>
                    <a:prstGeom prst="rect">
                      <a:avLst/>
                    </a:prstGeom>
                  </pic:spPr>
                </pic:pic>
              </a:graphicData>
            </a:graphic>
          </wp:inline>
        </w:drawing>
      </w:r>
    </w:p>
    <w:p>
      <w:pPr>
        <w:pStyle w:val="5znyks"/>
        <w:pBdr/>
        <w:rPr/>
      </w:pPr>
      <w:r>
        <w:rPr/>
        <w:t>图 13 风险评估 - 跌倒坠床</w:t>
      </w:r>
    </w:p>
    <w:p>
      <w:pPr>
        <w:pStyle w:val="5znyks"/>
        <w:pBdr>
          <w:bottom/>
        </w:pBdr>
        <w:rPr/>
      </w:pPr>
    </w:p>
    <w:p>
      <w:pPr>
        <w:pStyle w:val="34uqoo"/>
        <w:pBdr/>
        <w:rPr>
          <w:rFonts w:ascii="宋体-简" w:hAnsi="宋体-简" w:eastAsia="宋体-简" w:cs="宋体-简"/>
          <w:sz w:val="18"/>
        </w:rPr>
      </w:pPr>
      <w:r>
        <w:rPr>
          <w:rFonts w:ascii="宋体-简" w:hAnsi="宋体-简" w:eastAsia="宋体-简" w:cs="宋体-简"/>
          <w:sz w:val="18"/>
        </w:rPr>
        <w:t>2.5.2 功能描述</w:t>
      </w:r>
    </w:p>
    <w:p>
      <w:pPr>
        <w:pStyle w:val="5znyks"/>
        <w:pBdr/>
        <w:rPr/>
      </w:pPr>
    </w:p>
    <w:p>
      <w:pPr>
        <w:pStyle w:val="dqi0oj"/>
        <w:numPr/>
        <w:pBdr/>
        <w:rPr>
          <w:rFonts w:ascii="宋体-简" w:hAnsi="宋体-简" w:eastAsia="宋体-简" w:cs="宋体-简"/>
          <w:sz w:val="24"/>
        </w:rPr>
      </w:pPr>
      <w:r>
        <w:rPr>
          <w:rFonts w:ascii="宋体-简" w:hAnsi="宋体-简" w:eastAsia="宋体-简" w:cs="宋体-简"/>
          <w:sz w:val="24"/>
        </w:rPr>
        <w:t>2.6 导管置管</w:t>
      </w:r>
    </w:p>
    <w:p>
      <w:pPr>
        <w:pStyle w:val="shjalb"/>
        <w:numPr/>
        <w:rPr>
          <w:rFonts w:ascii="宋体-简" w:hAnsi="宋体-简" w:eastAsia="宋体-简" w:cs="宋体-简"/>
          <w:sz w:val="18"/>
        </w:rPr>
      </w:pPr>
      <w:r>
        <w:rPr>
          <w:rFonts w:ascii="宋体-简" w:hAnsi="宋体-简" w:eastAsia="宋体-简" w:cs="宋体-简"/>
          <w:sz w:val="18"/>
        </w:rPr>
        <w:t>以PICC与维护为例，其他导管页面表现形式相同，仅有内容模块部分不同。</w:t>
      </w:r>
    </w:p>
    <w:p>
      <w:pPr>
        <w:pStyle w:val="c4ich0"/>
        <w:numPr/>
        <w:pBdr/>
        <w:rPr>
          <w:rFonts w:ascii="宋体-简" w:hAnsi="宋体-简" w:eastAsia="宋体-简" w:cs="宋体-简"/>
          <w:sz w:val="18"/>
        </w:rPr>
      </w:pPr>
      <w:r>
        <w:rPr>
          <w:rFonts w:ascii="宋体-简" w:hAnsi="宋体-简" w:eastAsia="宋体-简" w:cs="宋体-简"/>
          <w:sz w:val="18"/>
        </w:rPr>
        <w:t>2.6.1 功能画面</w:t>
      </w:r>
    </w:p>
    <w:p>
      <w:pPr>
        <w:pStyle w:val="5znyks"/>
        <w:rPr/>
      </w:pPr>
      <w:r>
        <w:rPr/>
        <w:drawing>
          <wp:inline distT="0" distB="0" distL="0" distR="0">
            <wp:extent cx="5760720" cy="3223751"/>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5"/>
                    <a:stretch/>
                  </pic:blipFill>
                  <pic:spPr>
                    <a:xfrm>
                      <a:off x="0" y="0"/>
                      <a:ext cx="5760720" cy="3223751"/>
                    </a:xfrm>
                    <a:prstGeom prst="rect">
                      <a:avLst/>
                    </a:prstGeom>
                  </pic:spPr>
                </pic:pic>
              </a:graphicData>
            </a:graphic>
          </wp:inline>
        </w:drawing>
      </w:r>
    </w:p>
    <w:p>
      <w:pPr>
        <w:pStyle w:val="shjalb"/>
        <w:numPr/>
        <w:pBdr/>
        <w:snapToGrid/>
        <w:spacing w:line="240"/>
        <w:jc w:val="both"/>
        <w:rPr>
          <w:rFonts w:ascii="宋体-简" w:hAnsi="宋体-简" w:eastAsia="宋体-简" w:cs="宋体-简"/>
          <w:sz w:val="18"/>
        </w:rPr>
      </w:pPr>
      <w:r>
        <w:rPr>
          <w:rFonts w:ascii="宋体-简" w:hAnsi="宋体-简" w:eastAsia="宋体-简" w:cs="宋体-简"/>
          <w:sz w:val="18"/>
        </w:rPr>
        <w:t>图 14 导管置管-PICC</w:t>
      </w:r>
    </w:p>
    <w:p>
      <w:pPr>
        <w:pStyle w:val="shjalb"/>
        <w:numPr/>
        <w:pBdr/>
        <w:snapToGrid/>
        <w:spacing w:line="240"/>
        <w:jc w:val="both"/>
        <w:rPr>
          <w:rFonts w:ascii="宋体-简" w:hAnsi="宋体-简" w:eastAsia="宋体-简" w:cs="宋体-简"/>
          <w:sz w:val="18"/>
        </w:rPr>
      </w:pPr>
    </w:p>
    <w:p>
      <w:pPr>
        <w:pStyle w:val="shjalb"/>
        <w:numPr/>
        <w:pBdr/>
        <w:snapToGrid/>
        <w:spacing w:line="240"/>
        <w:jc w:val="both"/>
        <w:rPr>
          <w:rFonts w:ascii="宋体-简" w:hAnsi="宋体-简" w:eastAsia="宋体-简" w:cs="宋体-简"/>
          <w:sz w:val="18"/>
        </w:rPr>
      </w:pPr>
      <w:r>
        <w:rPr>
          <w:rFonts w:ascii="宋体-简" w:hAnsi="宋体-简" w:eastAsia="宋体-简" w:cs="宋体-简"/>
          <w:sz w:val="18"/>
        </w:rPr>
        <w:t>图 15 导管置管-PICC-维护</w:t>
      </w:r>
    </w:p>
    <w:p>
      <w:pPr>
        <w:pStyle w:val="c4ich0"/>
        <w:numPr/>
        <w:pBdr/>
        <w:rPr>
          <w:rFonts w:ascii="宋体-简" w:hAnsi="宋体-简" w:eastAsia="宋体-简" w:cs="宋体-简"/>
          <w:sz w:val="18"/>
        </w:rPr>
      </w:pPr>
      <w:r>
        <w:rPr>
          <w:rFonts w:ascii="宋体-简" w:hAnsi="宋体-简" w:eastAsia="宋体-简" w:cs="宋体-简"/>
          <w:sz w:val="18"/>
        </w:rPr>
        <w:t>2.6.2 功能描述</w:t>
      </w:r>
    </w:p>
    <w:p>
      <w:pPr>
        <w:pStyle w:val="5znyks"/>
        <w:pBdr/>
        <w:rPr/>
      </w:pPr>
    </w:p>
    <w:p>
      <w:pPr>
        <w:pStyle w:val="5znyks"/>
        <w:pBdr/>
        <w:rPr/>
      </w:pPr>
    </w:p>
    <w:p>
      <w:pPr>
        <w:pStyle w:val="dqi0oj"/>
        <w:numPr/>
        <w:pBdr/>
        <w:rPr>
          <w:rFonts w:ascii="宋体-简" w:hAnsi="宋体-简" w:eastAsia="宋体-简" w:cs="宋体-简"/>
          <w:sz w:val="24"/>
        </w:rPr>
      </w:pPr>
      <w:r>
        <w:rPr>
          <w:rFonts w:ascii="宋体-简" w:hAnsi="宋体-简" w:eastAsia="宋体-简" w:cs="宋体-简"/>
          <w:sz w:val="24"/>
        </w:rPr>
        <w:t>2.7 一般护理</w:t>
      </w:r>
    </w:p>
    <w:p>
      <w:pPr>
        <w:pStyle w:val="c4ich0"/>
        <w:numPr/>
        <w:rPr>
          <w:rFonts w:ascii="宋体-简" w:hAnsi="宋体-简" w:eastAsia="宋体-简" w:cs="宋体-简"/>
          <w:sz w:val="18"/>
        </w:rPr>
      </w:pPr>
      <w:r>
        <w:rPr>
          <w:rFonts w:ascii="宋体-简" w:hAnsi="宋体-简" w:eastAsia="宋体-简" w:cs="宋体-简"/>
          <w:sz w:val="18"/>
        </w:rPr>
        <w:t>2.7.1 功能画面</w:t>
      </w:r>
    </w:p>
    <w:p>
      <w:pPr>
        <w:pStyle w:val="shjalb"/>
        <w:numPr/>
        <w:pBdr/>
        <w:snapToGrid/>
        <w:spacing w:line="240"/>
        <w:jc w:val="both"/>
        <w:rPr>
          <w:rFonts w:ascii="宋体-简" w:hAnsi="宋体-简" w:eastAsia="宋体-简" w:cs="宋体-简"/>
          <w:sz w:val="18"/>
        </w:rPr>
      </w:pPr>
    </w:p>
    <w:p>
      <w:pPr>
        <w:pStyle w:val="c4ich0"/>
        <w:numPr/>
        <w:pBdr/>
        <w:rPr>
          <w:rFonts w:ascii="宋体-简" w:hAnsi="宋体-简" w:eastAsia="宋体-简" w:cs="宋体-简"/>
          <w:sz w:val="18"/>
        </w:rPr>
      </w:pPr>
      <w:r>
        <w:rPr>
          <w:rFonts w:ascii="宋体-简" w:hAnsi="宋体-简" w:eastAsia="宋体-简" w:cs="宋体-简"/>
          <w:sz w:val="18"/>
        </w:rPr>
        <w:t>2.7.2 功能描述</w:t>
      </w:r>
    </w:p>
    <w:p>
      <w:pPr>
        <w:pStyle w:val="5znyks"/>
        <w:pBdr/>
        <w:rPr/>
      </w:pPr>
    </w:p>
    <w:p>
      <w:pPr>
        <w:pStyle w:val="5znyks"/>
        <w:pBdr/>
        <w:rPr/>
      </w:pPr>
    </w:p>
    <w:p>
      <w:pPr>
        <w:pStyle w:val="dqi0oj"/>
        <w:numPr/>
        <w:pBdr/>
        <w:rPr>
          <w:rFonts w:ascii="宋体-简" w:hAnsi="宋体-简" w:eastAsia="宋体-简" w:cs="宋体-简"/>
          <w:sz w:val="24"/>
        </w:rPr>
      </w:pPr>
      <w:r>
        <w:rPr>
          <w:rFonts w:ascii="宋体-简" w:hAnsi="宋体-简" w:eastAsia="宋体-简" w:cs="宋体-简"/>
          <w:sz w:val="24"/>
        </w:rPr>
        <w:t>2.8 血糖登记</w:t>
      </w:r>
    </w:p>
    <w:p>
      <w:pPr>
        <w:pStyle w:val="c4ich0"/>
        <w:numPr/>
        <w:rPr>
          <w:rFonts w:ascii="宋体-简" w:hAnsi="宋体-简" w:eastAsia="宋体-简" w:cs="宋体-简"/>
          <w:sz w:val="18"/>
        </w:rPr>
      </w:pPr>
      <w:r>
        <w:rPr>
          <w:rFonts w:ascii="宋体-简" w:hAnsi="宋体-简" w:eastAsia="宋体-简" w:cs="宋体-简"/>
          <w:sz w:val="18"/>
        </w:rPr>
        <w:t>2.8.1 功能画面</w:t>
      </w:r>
    </w:p>
    <w:p>
      <w:pPr>
        <w:pStyle w:val="shjalb"/>
        <w:numPr/>
        <w:pBdr/>
        <w:snapToGrid/>
        <w:spacing w:line="240"/>
        <w:jc w:val="both"/>
        <w:rPr>
          <w:rFonts w:ascii="宋体-简" w:hAnsi="宋体-简" w:eastAsia="宋体-简" w:cs="宋体-简"/>
          <w:sz w:val="18"/>
        </w:rPr>
      </w:pPr>
    </w:p>
    <w:p>
      <w:pPr>
        <w:pStyle w:val="c4ich0"/>
        <w:numPr/>
        <w:rPr>
          <w:rFonts w:ascii="宋体-简" w:hAnsi="宋体-简" w:eastAsia="宋体-简" w:cs="宋体-简"/>
          <w:sz w:val="18"/>
        </w:rPr>
      </w:pPr>
      <w:r>
        <w:rPr>
          <w:rFonts w:ascii="宋体-简" w:hAnsi="宋体-简" w:eastAsia="宋体-简" w:cs="宋体-简"/>
          <w:sz w:val="18"/>
        </w:rPr>
        <w:t>2.8.2 功能描述</w:t>
      </w:r>
    </w:p>
    <w:p>
      <w:pPr>
        <w:pStyle w:val="5znyks"/>
        <w:pBdr/>
        <w:rPr/>
      </w:pPr>
    </w:p>
    <w:p>
      <w:pPr>
        <w:pStyle w:val="5znyks"/>
        <w:pBdr/>
        <w:rPr/>
      </w:pPr>
    </w:p>
    <w:p>
      <w:pPr>
        <w:pStyle w:val="dqi0oj"/>
        <w:numPr/>
        <w:pBdr/>
        <w:rPr>
          <w:rFonts w:ascii="宋体-简" w:hAnsi="宋体-简" w:eastAsia="宋体-简" w:cs="宋体-简"/>
          <w:sz w:val="24"/>
        </w:rPr>
      </w:pPr>
      <w:r>
        <w:rPr>
          <w:rFonts w:ascii="宋体-简" w:hAnsi="宋体-简" w:eastAsia="宋体-简" w:cs="宋体-简"/>
          <w:sz w:val="24"/>
        </w:rPr>
        <w:t>2.9 患者转运</w:t>
      </w:r>
    </w:p>
    <w:p>
      <w:pPr>
        <w:pStyle w:val="c4ich0"/>
        <w:numPr/>
        <w:rPr>
          <w:rFonts w:ascii="宋体-简" w:hAnsi="宋体-简" w:eastAsia="宋体-简" w:cs="宋体-简"/>
          <w:sz w:val="18"/>
        </w:rPr>
      </w:pPr>
      <w:r>
        <w:rPr>
          <w:rFonts w:ascii="宋体-简" w:hAnsi="宋体-简" w:eastAsia="宋体-简" w:cs="宋体-简"/>
          <w:sz w:val="18"/>
        </w:rPr>
        <w:t>2.9.1 功能画面</w:t>
      </w:r>
    </w:p>
    <w:p>
      <w:pPr>
        <w:pStyle w:val="shjalb"/>
        <w:numPr/>
        <w:pBdr/>
        <w:snapToGrid/>
        <w:spacing w:line="240"/>
        <w:jc w:val="both"/>
        <w:rPr>
          <w:rFonts w:ascii="宋体-简" w:hAnsi="宋体-简" w:eastAsia="宋体-简" w:cs="宋体-简"/>
          <w:sz w:val="18"/>
        </w:rPr>
      </w:pPr>
    </w:p>
    <w:p>
      <w:pPr>
        <w:pStyle w:val="c4ich0"/>
        <w:numPr/>
        <w:rPr>
          <w:rFonts w:ascii="宋体-简" w:hAnsi="宋体-简" w:eastAsia="宋体-简" w:cs="宋体-简"/>
          <w:sz w:val="18"/>
        </w:rPr>
      </w:pPr>
      <w:r>
        <w:rPr>
          <w:rFonts w:ascii="宋体-简" w:hAnsi="宋体-简" w:eastAsia="宋体-简" w:cs="宋体-简"/>
          <w:sz w:val="18"/>
        </w:rPr>
        <w:t>2.9.2 功能描述</w:t>
      </w:r>
    </w:p>
    <w:p>
      <w:pPr>
        <w:pStyle w:val="5znyks"/>
        <w:rPr/>
      </w:pPr>
    </w:p>
    <w:p>
      <w:pPr>
        <w:pStyle w:val="5znyks"/>
        <w:rPr/>
      </w:pPr>
    </w:p>
    <w:p>
      <w:pPr>
        <w:pStyle w:val="5znyks"/>
        <w:rPr/>
      </w:pPr>
    </w:p>
    <w:p>
      <w:pPr>
        <w:pStyle w:val="5znyks"/>
        <w:pBdr/>
        <w:snapToGrid/>
        <w:spacing w:line="240"/>
        <w:jc w:val="both"/>
        <w:rPr>
          <w:rFonts w:ascii="宋体-简" w:hAnsi="宋体-简" w:eastAsia="宋体-简" w:cs="宋体-简"/>
        </w:rPr>
      </w:pPr>
    </w:p>
    <w:p>
      <w:pPr>
        <w:pStyle w:val="5znyks"/>
        <w:snapToGrid/>
        <w:spacing w:line="240"/>
        <w:jc w:val="both"/>
        <w:rPr>
          <w:rFonts w:ascii="宋体-简" w:hAnsi="宋体-简" w:eastAsia="宋体-简" w:cs="宋体-简"/>
        </w:rPr>
      </w:pPr>
    </w:p>
    <w:p>
      <w:pPr>
        <w:pStyle w:val="m4doe4"/>
        <w:snapToGrid/>
        <w:spacing w:line="240"/>
        <w:rPr>
          <w:rFonts w:ascii="宋体-简" w:hAnsi="宋体-简" w:eastAsia="宋体-简" w:cs="宋体-简"/>
        </w:rPr>
      </w:pPr>
      <w:r>
        <w:rPr>
          <w:rFonts w:ascii="宋体-简" w:hAnsi="宋体-简" w:eastAsia="宋体-简" w:cs="宋体-简"/>
          <w:i w:val="false"/>
          <w:strike w:val="false"/>
          <w:color w:val="000000"/>
          <w:u w:val="none"/>
        </w:rPr>
        <w:t>3.互联网护理</w:t>
      </w:r>
    </w:p>
    <w:p>
      <w:pPr>
        <w:pStyle w:val="yb6yns"/>
        <w:snapToGrid/>
        <w:spacing w:line="240"/>
        <w:rPr>
          <w:rFonts w:ascii="宋体-简" w:hAnsi="宋体-简" w:eastAsia="宋体-简" w:cs="宋体-简"/>
        </w:rPr>
      </w:pPr>
      <w:r>
        <w:rPr>
          <w:rFonts w:ascii="宋体-简" w:hAnsi="宋体-简" w:eastAsia="宋体-简" w:cs="宋体-简"/>
          <w:i w:val="false"/>
          <w:strike w:val="false"/>
          <w:color w:val="000000"/>
          <w:u w:val="none"/>
        </w:rPr>
        <w:t>3.1管理端主页</w:t>
      </w:r>
    </w:p>
    <w:p>
      <w:pPr>
        <w:pStyle w:val="ukz8bn"/>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3.1.1功能画面</w:t>
      </w:r>
    </w:p>
    <w:p>
      <w:pPr>
        <w:pStyle w:val="5znyks"/>
        <w:numPr/>
        <w:snapToGrid/>
        <w:spacing w:line="240"/>
        <w:rPr>
          <w:rFonts w:ascii="宋体-简" w:hAnsi="宋体-简" w:eastAsia="宋体-简" w:cs="宋体-简"/>
        </w:rPr>
      </w:pPr>
      <w:r>
        <w:rPr>
          <w:rFonts w:ascii="宋体-简" w:hAnsi="宋体-简" w:eastAsia="宋体-简" w:cs="宋体-简"/>
          <w:i w:val="false"/>
          <w:strike w:val="false"/>
          <w:color w:val="000000"/>
          <w:u w:val="none"/>
        </w:rPr>
        <w:t>入口：</w:t>
      </w:r>
    </w:p>
    <w:p>
      <w:pPr>
        <w:pStyle w:val="ukz8bn"/>
        <w:numPr/>
        <w:pBdr>
          <w:bottom/>
        </w:pBdr>
        <w:snapToGrid/>
        <w:spacing w:line="240"/>
        <w:rPr>
          <w:rFonts w:ascii="宋体-简" w:hAnsi="宋体-简" w:eastAsia="宋体-简" w:cs="宋体-简"/>
        </w:rPr>
      </w:pPr>
      <w:r>
        <w:rPr>
          <w:rFonts w:ascii="宋体-简" w:hAnsi="宋体-简" w:eastAsia="宋体-简" w:cs="宋体-简"/>
          <w:i w:val="false"/>
          <w:strike w:val="false"/>
          <w:color w:val="000000"/>
          <w:u w:val="none"/>
        </w:rPr>
        <w:t>3.1.2功能描述</w:t>
      </w:r>
    </w:p>
    <w:p>
      <w:pPr>
        <w:numPr/>
        <w:snapToGrid/>
        <w:spacing w:line="240"/>
        <w:rPr>
          <w:rFonts w:ascii="宋体-简" w:hAnsi="宋体-简" w:eastAsia="宋体-简" w:cs="宋体-简"/>
        </w:rPr>
      </w:pPr>
    </w:p>
    <w:p>
      <w:pPr>
        <w:pStyle w:val="ukz8bn"/>
        <w:numPr/>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3.1.3特殊要求</w:t>
      </w:r>
    </w:p>
    <w:p>
      <w:pPr>
        <w:snapToGrid/>
        <w:spacing w:line="240"/>
        <w:rPr>
          <w:rFonts w:ascii="宋体-简" w:hAnsi="宋体-简" w:eastAsia="宋体-简" w:cs="宋体-简"/>
        </w:rPr>
      </w:pPr>
      <w:r>
        <w:rPr>
          <w:rFonts w:ascii="宋体-简" w:hAnsi="宋体-简" w:eastAsia="宋体-简" w:cs="宋体-简"/>
          <w:i w:val="false"/>
          <w:strike w:val="false"/>
          <w:color w:val="000000"/>
          <w:u w:val="none"/>
        </w:rPr>
        <w:t xml:space="preserve">     </w:t>
      </w:r>
    </w:p>
    <w:p>
      <w:pPr>
        <w:pStyle w:val="wv3vz3"/>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四、接口描述</w:t>
      </w:r>
    </w:p>
    <w:p>
      <w:pPr>
        <w:pStyle w:val="9263iw"/>
        <w:rPr>
          <w:rFonts w:ascii="宋体-简" w:hAnsi="宋体-简" w:eastAsia="宋体-简" w:cs="宋体-简"/>
        </w:rPr>
      </w:pPr>
      <w:r>
        <w:rPr>
          <w:rFonts w:ascii="宋体-简" w:hAnsi="宋体-简" w:eastAsia="宋体-简" w:cs="宋体-简"/>
        </w:rPr>
        <w:t>门诊护理</w:t>
      </w:r>
    </w:p>
    <w:p>
      <w:pPr>
        <w:pStyle w:val="dqi0oj"/>
        <w:rPr>
          <w:rFonts w:ascii="宋体-简" w:hAnsi="宋体-简" w:eastAsia="宋体-简" w:cs="宋体-简"/>
        </w:rPr>
      </w:pPr>
      <w:r>
        <w:rPr>
          <w:rFonts w:ascii="宋体-简" w:hAnsi="宋体-简" w:eastAsia="宋体-简" w:cs="宋体-简"/>
        </w:rPr>
        <w:t>1.患者基本信息接口</w:t>
      </w:r>
    </w:p>
    <w:p>
      <w:pPr>
        <w:pStyle w:val="dqi0oj"/>
        <w:rPr>
          <w:rFonts w:ascii="宋体-简" w:hAnsi="宋体-简" w:eastAsia="宋体-简" w:cs="宋体-简"/>
        </w:rPr>
      </w:pPr>
      <w:r>
        <w:rPr>
          <w:rFonts w:ascii="宋体-简" w:hAnsi="宋体-简" w:eastAsia="宋体-简" w:cs="宋体-简"/>
        </w:rPr>
        <w:t>2.患者检验检查数据接口</w:t>
      </w:r>
    </w:p>
    <w:p>
      <w:pPr>
        <w:pStyle w:val="dqi0oj"/>
        <w:rPr>
          <w:rFonts w:ascii="宋体-简" w:hAnsi="宋体-简" w:eastAsia="宋体-简" w:cs="宋体-简"/>
        </w:rPr>
      </w:pPr>
      <w:r>
        <w:rPr>
          <w:rFonts w:ascii="宋体-简" w:hAnsi="宋体-简" w:eastAsia="宋体-简" w:cs="宋体-简"/>
        </w:rPr>
        <w:t>3.患者门诊费用接口</w:t>
      </w:r>
    </w:p>
    <w:p>
      <w:pPr>
        <w:pStyle w:val="y9kv0d"/>
        <w:snapToGrid/>
        <w:spacing w:line="240"/>
        <w:rPr>
          <w:rFonts w:ascii="宋体-简" w:hAnsi="宋体-简" w:eastAsia="宋体-简" w:cs="宋体-简"/>
        </w:rPr>
      </w:pPr>
      <w:r>
        <w:rPr>
          <w:rFonts w:ascii="宋体-简" w:hAnsi="宋体-简" w:eastAsia="宋体-简" w:cs="宋体-简"/>
          <w:i w:val="false"/>
          <w:strike w:val="false"/>
          <w:color w:val="000000"/>
          <w:u w:val="none"/>
        </w:rPr>
        <w:t>五、要求和术语约定</w:t>
      </w:r>
    </w:p>
    <w:p>
      <w:pPr>
        <w:pStyle w:val="w3tq82"/>
        <w:snapToGrid/>
        <w:spacing w:line="240"/>
        <w:rPr>
          <w:rFonts w:ascii="宋体-简" w:hAnsi="宋体-简" w:eastAsia="宋体-简" w:cs="宋体-简"/>
        </w:rPr>
      </w:pPr>
      <w:r>
        <w:rPr>
          <w:rFonts w:ascii="宋体-简" w:hAnsi="宋体-简" w:eastAsia="宋体-简" w:cs="宋体-简"/>
          <w:i w:val="false"/>
          <w:strike w:val="false"/>
          <w:color w:val="000000"/>
          <w:u w:val="none"/>
        </w:rPr>
        <w:t>要求：</w:t>
      </w:r>
    </w:p>
    <w:p>
      <w:pPr>
        <w:snapToGrid/>
        <w:spacing w:line="240"/>
        <w:rPr>
          <w:rFonts w:ascii="宋体-简" w:hAnsi="宋体-简" w:eastAsia="宋体-简" w:cs="宋体-简"/>
        </w:rPr>
      </w:pPr>
      <w:r>
        <w:rPr>
          <w:rFonts w:ascii="宋体-简" w:hAnsi="宋体-简" w:eastAsia="宋体-简" w:cs="宋体-简"/>
          <w:i w:val="false"/>
          <w:strike w:val="false"/>
          <w:color w:val="000000"/>
          <w:u w:val="none"/>
        </w:rPr>
        <w:t>1.文档描述和RP发生冲突是以RP为准，需要和产品进行确认</w:t>
      </w:r>
    </w:p>
    <w:p>
      <w:pPr>
        <w:snapToGrid/>
        <w:spacing w:line="240"/>
        <w:rPr>
          <w:rFonts w:ascii="宋体-简" w:hAnsi="宋体-简" w:eastAsia="宋体-简" w:cs="宋体-简"/>
        </w:rPr>
      </w:pPr>
      <w:r>
        <w:rPr>
          <w:rFonts w:ascii="宋体-简" w:hAnsi="宋体-简" w:eastAsia="宋体-简" w:cs="宋体-简"/>
          <w:i w:val="false"/>
          <w:strike w:val="false"/>
          <w:color w:val="000000"/>
          <w:u w:val="none"/>
        </w:rPr>
        <w:t>2.功能和文字错误或者对功能描述产生疑问是和产品确认后进行开发。</w:t>
      </w:r>
    </w:p>
    <w:p>
      <w:pPr>
        <w:snapToGrid/>
        <w:spacing w:line="240"/>
        <w:rPr>
          <w:rFonts w:ascii="宋体-简" w:hAnsi="宋体-简" w:eastAsia="宋体-简" w:cs="宋体-简"/>
        </w:rPr>
      </w:pPr>
      <w:r>
        <w:rPr>
          <w:rFonts w:ascii="宋体-简" w:hAnsi="宋体-简" w:eastAsia="宋体-简" w:cs="宋体-简"/>
          <w:i w:val="false"/>
          <w:strike w:val="false"/>
          <w:color w:val="000000"/>
          <w:u w:val="none"/>
        </w:rPr>
        <w:t>3.凡删除功能必须有弹出提醒确认,不管是否rp设计。</w:t>
      </w:r>
    </w:p>
    <w:p>
      <w:pPr>
        <w:snapToGrid/>
        <w:spacing w:line="240"/>
        <w:rPr>
          <w:rFonts w:ascii="宋体-简" w:hAnsi="宋体-简" w:eastAsia="宋体-简" w:cs="宋体-简"/>
        </w:rPr>
      </w:pPr>
      <w:r>
        <w:rPr>
          <w:rFonts w:ascii="宋体-简" w:hAnsi="宋体-简" w:eastAsia="宋体-简" w:cs="宋体-简"/>
          <w:i w:val="false"/>
          <w:strike w:val="false"/>
          <w:color w:val="000000"/>
          <w:u w:val="none"/>
        </w:rPr>
        <w:t>4.凡提交功能必须弹出提醒确认,不管是否rp设计。</w:t>
      </w:r>
    </w:p>
    <w:p>
      <w:pPr>
        <w:pStyle w:val="xbjv0i"/>
        <w:pBdr/>
        <w:snapToGrid/>
        <w:spacing w:line="240"/>
        <w:rPr>
          <w:rFonts w:ascii="宋体-简" w:hAnsi="宋体-简" w:eastAsia="宋体-简" w:cs="宋体-简"/>
          <w:i w:val="false"/>
          <w:strike w:val="false"/>
          <w:color w:val="000000"/>
          <w:u w:val="none"/>
        </w:rPr>
      </w:pPr>
      <w:r>
        <w:rPr>
          <w:rFonts w:ascii="宋体-简" w:hAnsi="宋体-简" w:eastAsia="宋体-简" w:cs="宋体-简"/>
          <w:i w:val="false"/>
          <w:strike w:val="false"/>
          <w:color w:val="000000"/>
          <w:u w:val="none"/>
        </w:rPr>
        <w:t>术语：</w:t>
      </w:r>
    </w:p>
    <w:p>
      <w:pPr>
        <w:numPr>
          <w:ilvl w:val="0"/>
          <w:numId w:val="16"/>
        </w:numPr>
        <w:snapToGrid/>
        <w:spacing w:line="240"/>
        <w:rPr>
          <w:rFonts w:ascii="宋体-简" w:hAnsi="宋体-简" w:eastAsia="宋体-简" w:cs="宋体-简"/>
        </w:rPr>
      </w:pPr>
      <w:r>
        <w:rPr>
          <w:rFonts w:ascii="宋体-简" w:hAnsi="宋体-简" w:eastAsia="宋体-简" w:cs="宋体-简"/>
          <w:b/>
          <w:i w:val="false"/>
          <w:strike w:val="false"/>
          <w:color w:val="000000"/>
          <w:u w:val="none"/>
        </w:rPr>
        <w:t>门诊号：</w:t>
      </w:r>
      <w:r>
        <w:rPr>
          <w:rFonts w:ascii="宋体-简" w:hAnsi="宋体-简" w:eastAsia="宋体-简" w:cs="宋体-简"/>
          <w:i w:val="false"/>
          <w:strike w:val="false"/>
          <w:color w:val="000000"/>
          <w:u w:val="none"/>
        </w:rPr>
        <w:t>门诊就诊流水号</w:t>
      </w:r>
      <w:r>
        <w:rPr>
          <w:rFonts w:ascii="宋体-简" w:hAnsi="宋体-简" w:eastAsia="宋体-简" w:cs="宋体-简"/>
          <w:i w:val="false"/>
          <w:strike w:val="false"/>
          <w:color w:val="000000"/>
          <w:u w:val="none"/>
        </w:rPr>
        <w:t>；</w:t>
      </w:r>
    </w:p>
    <w:p>
      <w:pPr>
        <w:numPr>
          <w:ilvl w:val="0"/>
          <w:numId w:val="16"/>
        </w:numPr>
        <w:snapToGrid/>
        <w:spacing w:line="240"/>
        <w:rPr>
          <w:rFonts w:ascii="宋体-简" w:hAnsi="宋体-简" w:eastAsia="宋体-简" w:cs="宋体-简"/>
        </w:rPr>
      </w:pPr>
      <w:r>
        <w:rPr>
          <w:rFonts w:ascii="宋体-简" w:hAnsi="宋体-简" w:eastAsia="宋体-简" w:cs="宋体-简"/>
          <w:b/>
          <w:i w:val="false"/>
          <w:strike w:val="false"/>
          <w:color w:val="000000"/>
          <w:u w:val="none"/>
        </w:rPr>
        <w:t>住院号：</w:t>
      </w:r>
      <w:r>
        <w:rPr>
          <w:rFonts w:ascii="宋体-简" w:hAnsi="宋体-简" w:eastAsia="宋体-简" w:cs="宋体-简"/>
          <w:i w:val="false"/>
          <w:strike w:val="false"/>
          <w:color w:val="000000"/>
          <w:u w:val="none"/>
        </w:rPr>
        <w:t>住院就诊流水号</w:t>
      </w:r>
      <w:r>
        <w:rPr>
          <w:rFonts w:ascii="宋体-简" w:hAnsi="宋体-简" w:eastAsia="宋体-简" w:cs="宋体-简"/>
          <w:i w:val="false"/>
          <w:strike w:val="false"/>
          <w:color w:val="000000"/>
          <w:u w:val="none"/>
        </w:rPr>
        <w:t>；</w:t>
      </w:r>
    </w:p>
    <w:p>
      <w:pPr>
        <w:numPr>
          <w:ilvl w:val="0"/>
          <w:numId w:val="16"/>
        </w:numPr>
        <w:snapToGrid/>
        <w:spacing w:line="240"/>
        <w:rPr>
          <w:rFonts w:ascii="宋体-简" w:hAnsi="宋体-简" w:eastAsia="宋体-简" w:cs="宋体-简"/>
        </w:rPr>
      </w:pPr>
      <w:r>
        <w:rPr>
          <w:rFonts w:ascii="宋体-简" w:hAnsi="宋体-简" w:eastAsia="宋体-简" w:cs="宋体-简"/>
          <w:b/>
          <w:i w:val="false"/>
          <w:strike w:val="false"/>
          <w:color w:val="000000"/>
          <w:u w:val="none"/>
        </w:rPr>
        <w:t>卡号：</w:t>
      </w:r>
      <w:r>
        <w:rPr>
          <w:rFonts w:ascii="宋体-简" w:hAnsi="宋体-简" w:eastAsia="宋体-简" w:cs="宋体-简"/>
          <w:i w:val="false"/>
          <w:strike w:val="false"/>
          <w:color w:val="000000"/>
          <w:u w:val="none"/>
        </w:rPr>
        <w:t>医保卡/帮困卡/自费卡</w:t>
      </w:r>
      <w:r>
        <w:rPr>
          <w:rFonts w:ascii="宋体-简" w:hAnsi="宋体-简" w:eastAsia="宋体-简" w:cs="宋体-简"/>
          <w:i w:val="false"/>
          <w:strike w:val="false"/>
          <w:color w:val="000000"/>
          <w:u w:val="none"/>
        </w:rPr>
        <w:t>；</w:t>
      </w:r>
    </w:p>
    <w:p>
      <w:pPr>
        <w:numPr>
          <w:ilvl w:val="0"/>
          <w:numId w:val="16"/>
        </w:numPr>
        <w:snapToGrid/>
        <w:spacing w:line="240"/>
        <w:rPr>
          <w:rFonts w:ascii="宋体-简" w:hAnsi="宋体-简" w:eastAsia="宋体-简" w:cs="宋体-简"/>
        </w:rPr>
      </w:pPr>
      <w:r>
        <w:rPr>
          <w:rFonts w:ascii="宋体-简" w:hAnsi="宋体-简" w:eastAsia="宋体-简" w:cs="宋体-简"/>
          <w:b/>
          <w:i w:val="false"/>
          <w:strike w:val="false"/>
          <w:color w:val="000000"/>
          <w:u w:val="none"/>
        </w:rPr>
        <w:t>刷卡：</w:t>
      </w:r>
      <w:r>
        <w:rPr>
          <w:rFonts w:ascii="宋体-简" w:hAnsi="宋体-简" w:eastAsia="宋体-简" w:cs="宋体-简"/>
          <w:i w:val="false"/>
          <w:strike w:val="false"/>
          <w:color w:val="000000"/>
          <w:u w:val="none"/>
        </w:rPr>
        <w:t>患者身份识别标识</w:t>
      </w:r>
      <w:r>
        <w:rPr>
          <w:rFonts w:ascii="宋体-简" w:hAnsi="宋体-简" w:eastAsia="宋体-简" w:cs="宋体-简"/>
          <w:i w:val="false"/>
          <w:strike w:val="false"/>
          <w:color w:val="000000"/>
          <w:u w:val="none"/>
        </w:rPr>
        <w:t>；</w:t>
      </w:r>
    </w:p>
    <w:p>
      <w:pPr>
        <w:numPr>
          <w:ilvl w:val="0"/>
          <w:numId w:val="16"/>
        </w:numPr>
        <w:snapToGrid/>
        <w:spacing w:line="240"/>
        <w:rPr>
          <w:rFonts w:ascii="宋体-简" w:hAnsi="宋体-简" w:eastAsia="宋体-简" w:cs="宋体-简"/>
        </w:rPr>
      </w:pPr>
      <w:r>
        <w:rPr>
          <w:rFonts w:ascii="宋体-简" w:hAnsi="宋体-简" w:eastAsia="宋体-简" w:cs="宋体-简"/>
          <w:b/>
          <w:i w:val="false"/>
          <w:strike w:val="false"/>
          <w:color w:val="000000"/>
          <w:u w:val="none"/>
        </w:rPr>
        <w:t>门诊</w:t>
      </w:r>
      <w:r>
        <w:rPr>
          <w:rFonts w:ascii="宋体-简" w:hAnsi="宋体-简" w:eastAsia="宋体-简" w:cs="宋体-简"/>
          <w:b/>
          <w:i w:val="false"/>
          <w:strike w:val="false"/>
          <w:color w:val="000000"/>
          <w:u w:val="none"/>
        </w:rPr>
        <w:t>护理</w:t>
      </w:r>
      <w:r>
        <w:rPr>
          <w:rFonts w:ascii="宋体-简" w:hAnsi="宋体-简" w:eastAsia="宋体-简" w:cs="宋体-简"/>
          <w:b/>
          <w:i w:val="false"/>
          <w:strike w:val="false"/>
          <w:color w:val="000000"/>
          <w:u w:val="none"/>
        </w:rPr>
        <w:t>：</w:t>
      </w:r>
      <w:r>
        <w:rPr>
          <w:rFonts w:ascii="宋体-简" w:hAnsi="宋体-简" w:eastAsia="宋体-简" w:cs="宋体-简"/>
          <w:i w:val="false"/>
          <w:strike w:val="false"/>
          <w:color w:val="000000"/>
          <w:u w:val="none"/>
        </w:rPr>
        <w:t>到门诊</w:t>
      </w:r>
      <w:r>
        <w:rPr>
          <w:rFonts w:ascii="宋体-简" w:hAnsi="宋体-简" w:eastAsia="宋体-简" w:cs="宋体-简"/>
          <w:i w:val="false"/>
          <w:strike w:val="false"/>
          <w:color w:val="000000"/>
          <w:u w:val="none"/>
        </w:rPr>
        <w:t>护理</w:t>
      </w:r>
      <w:r>
        <w:rPr>
          <w:rFonts w:ascii="宋体-简" w:hAnsi="宋体-简" w:eastAsia="宋体-简" w:cs="宋体-简"/>
          <w:i w:val="false"/>
          <w:strike w:val="false"/>
          <w:color w:val="000000"/>
          <w:u w:val="none"/>
        </w:rPr>
        <w:t>进行的服务</w:t>
      </w:r>
      <w:r>
        <w:rPr>
          <w:rFonts w:ascii="宋体-简" w:hAnsi="宋体-简" w:eastAsia="宋体-简" w:cs="宋体-简"/>
          <w:i w:val="false"/>
          <w:strike w:val="false"/>
          <w:color w:val="000000"/>
          <w:u w:val="none"/>
        </w:rPr>
        <w:t>；</w:t>
      </w:r>
    </w:p>
    <w:p>
      <w:pPr>
        <w:numPr>
          <w:ilvl w:val="0"/>
          <w:numId w:val="16"/>
        </w:numPr>
        <w:snapToGrid/>
        <w:spacing w:line="240"/>
        <w:rPr>
          <w:rFonts w:ascii="宋体-简" w:hAnsi="宋体-简" w:eastAsia="宋体-简" w:cs="宋体-简"/>
        </w:rPr>
      </w:pPr>
      <w:r>
        <w:rPr>
          <w:rFonts w:ascii="宋体-简" w:hAnsi="宋体-简" w:eastAsia="宋体-简" w:cs="宋体-简"/>
          <w:b/>
          <w:i w:val="false"/>
          <w:strike w:val="false"/>
          <w:color w:val="000000"/>
          <w:u w:val="none"/>
        </w:rPr>
        <w:t>住院</w:t>
      </w:r>
      <w:r>
        <w:rPr>
          <w:rFonts w:ascii="宋体-简" w:hAnsi="宋体-简" w:eastAsia="宋体-简" w:cs="宋体-简"/>
          <w:b/>
          <w:i w:val="false"/>
          <w:strike w:val="false"/>
          <w:color w:val="000000"/>
          <w:u w:val="none"/>
        </w:rPr>
        <w:t>护理</w:t>
      </w:r>
      <w:r>
        <w:rPr>
          <w:rFonts w:ascii="宋体-简" w:hAnsi="宋体-简" w:eastAsia="宋体-简" w:cs="宋体-简"/>
          <w:b/>
          <w:i w:val="false"/>
          <w:strike w:val="false"/>
          <w:color w:val="000000"/>
          <w:u w:val="none"/>
        </w:rPr>
        <w:t>：</w:t>
      </w:r>
      <w:r>
        <w:rPr>
          <w:rFonts w:ascii="宋体-简" w:hAnsi="宋体-简" w:eastAsia="宋体-简" w:cs="宋体-简"/>
          <w:i w:val="false"/>
          <w:strike w:val="false"/>
          <w:color w:val="000000"/>
          <w:u w:val="none"/>
        </w:rPr>
        <w:t>在社区机构进行</w:t>
      </w:r>
      <w:r>
        <w:rPr>
          <w:rFonts w:ascii="宋体-简" w:hAnsi="宋体-简" w:eastAsia="宋体-简" w:cs="宋体-简"/>
          <w:i w:val="false"/>
          <w:strike w:val="false"/>
          <w:color w:val="000000"/>
          <w:u w:val="none"/>
        </w:rPr>
        <w:t>护理</w:t>
      </w:r>
      <w:r>
        <w:rPr>
          <w:rFonts w:ascii="宋体-简" w:hAnsi="宋体-简" w:eastAsia="宋体-简" w:cs="宋体-简"/>
          <w:i w:val="false"/>
          <w:strike w:val="false"/>
          <w:color w:val="000000"/>
          <w:u w:val="none"/>
        </w:rPr>
        <w:t>的服务</w:t>
      </w:r>
      <w:r>
        <w:rPr>
          <w:rFonts w:ascii="宋体-简" w:hAnsi="宋体-简" w:eastAsia="宋体-简" w:cs="宋体-简"/>
          <w:i w:val="false"/>
          <w:strike w:val="false"/>
          <w:color w:val="000000"/>
          <w:u w:val="none"/>
        </w:rPr>
        <w:t>；</w:t>
      </w:r>
    </w:p>
    <w:p>
      <w:pPr>
        <w:numPr>
          <w:ilvl w:val="0"/>
          <w:numId w:val="16"/>
        </w:numPr>
        <w:pBdr/>
        <w:snapToGrid/>
        <w:spacing w:line="240"/>
        <w:rPr>
          <w:rFonts w:ascii="宋体-简" w:hAnsi="宋体-简" w:eastAsia="宋体-简" w:cs="宋体-简"/>
          <w:i w:val="false"/>
          <w:strike w:val="false"/>
          <w:color w:val="000000"/>
          <w:u w:val="none"/>
        </w:rPr>
      </w:pPr>
      <w:r>
        <w:rPr>
          <w:rFonts w:ascii="宋体-简" w:hAnsi="宋体-简" w:eastAsia="宋体-简" w:cs="宋体-简"/>
          <w:b/>
          <w:i w:val="false"/>
          <w:strike w:val="false"/>
          <w:color w:val="000000"/>
          <w:u w:val="none"/>
        </w:rPr>
        <w:t>互联网</w:t>
      </w:r>
      <w:r>
        <w:rPr>
          <w:rFonts w:ascii="宋体-简" w:hAnsi="宋体-简" w:eastAsia="宋体-简" w:cs="宋体-简"/>
          <w:b/>
          <w:i w:val="false"/>
          <w:strike w:val="false"/>
          <w:color w:val="000000"/>
          <w:u w:val="none"/>
        </w:rPr>
        <w:t>护理</w:t>
      </w:r>
      <w:r>
        <w:rPr>
          <w:rFonts w:ascii="宋体-简" w:hAnsi="宋体-简" w:eastAsia="宋体-简" w:cs="宋体-简"/>
          <w:b/>
          <w:i w:val="false"/>
          <w:strike w:val="false"/>
          <w:color w:val="000000"/>
          <w:u w:val="none"/>
        </w:rPr>
        <w:t>：</w:t>
      </w:r>
      <w:r>
        <w:rPr>
          <w:rFonts w:ascii="宋体-简" w:hAnsi="宋体-简" w:eastAsia="宋体-简" w:cs="宋体-简"/>
          <w:i w:val="false"/>
          <w:strike w:val="false"/>
          <w:color w:val="000000"/>
          <w:u w:val="none"/>
        </w:rPr>
        <w:t>居家进行</w:t>
      </w:r>
      <w:r>
        <w:rPr>
          <w:rFonts w:ascii="宋体-简" w:hAnsi="宋体-简" w:eastAsia="宋体-简" w:cs="宋体-简"/>
          <w:i w:val="false"/>
          <w:strike w:val="false"/>
          <w:color w:val="000000"/>
          <w:u w:val="none"/>
        </w:rPr>
        <w:t>护理</w:t>
      </w:r>
      <w:r>
        <w:rPr>
          <w:rFonts w:ascii="宋体-简" w:hAnsi="宋体-简" w:eastAsia="宋体-简" w:cs="宋体-简"/>
          <w:i w:val="false"/>
          <w:strike w:val="false"/>
          <w:color w:val="000000"/>
          <w:u w:val="none"/>
        </w:rPr>
        <w:t>服务</w:t>
      </w:r>
      <w:r>
        <w:rPr>
          <w:rFonts w:ascii="宋体-简" w:hAnsi="宋体-简" w:eastAsia="宋体-简" w:cs="宋体-简"/>
          <w:i w:val="false"/>
          <w:strike w:val="false"/>
          <w:color w:val="000000"/>
          <w:u w:val="none"/>
        </w:rPr>
        <w:t>；</w:t>
      </w:r>
    </w:p>
    <w:p>
      <w:pPr>
        <w:numPr>
          <w:ilvl w:val="0"/>
          <w:numId w:val="16"/>
        </w:numPr>
        <w:snapToGrid/>
        <w:spacing w:line="240"/>
        <w:rPr>
          <w:rFonts w:ascii="宋体-简" w:hAnsi="宋体-简" w:eastAsia="宋体-简" w:cs="宋体-简"/>
          <w:color w:val="000000"/>
        </w:rPr>
      </w:pPr>
      <w:r>
        <w:rPr>
          <w:rFonts w:ascii="宋体-简" w:hAnsi="宋体-简" w:eastAsia="宋体-简" w:cs="宋体-简"/>
          <w:b/>
          <w:i w:val="false"/>
          <w:strike w:val="false"/>
          <w:color w:val="000000"/>
          <w:u w:val="none"/>
        </w:rPr>
        <w:t>护理项目sop工具箱：</w:t>
      </w:r>
      <w:r>
        <w:rPr>
          <w:rFonts w:ascii="宋体-简" w:hAnsi="宋体-简" w:eastAsia="宋体-简" w:cs="宋体-简"/>
          <w:i w:val="false"/>
          <w:strike w:val="false"/>
          <w:color w:val="000000"/>
          <w:u w:val="none"/>
        </w:rPr>
        <w:t>每个护理项目有其对应的规范流程，本系统为辅助护理人员更好更快的完成护理任务，为护理人员提供任务中需要用到的，记录单模板，评估单模板，评估量表，操作指导书，操作规范，宣教资料等。将这些内容集合在一起，形成了sop工具箱。</w:t>
      </w:r>
    </w:p>
    <w:p>
      <w:pPr>
        <w:numPr/>
        <w:rPr>
          <w:rFonts w:ascii="宋体-简" w:hAnsi="宋体-简" w:eastAsia="宋体-简" w:cs="宋体-简"/>
        </w:rPr>
      </w:pPr>
    </w:p>
    <w:sectPr>
      <w:pgSz w:w="11906" w:h="16838"/>
      <w:pgMar w:top="1361" w:right="1417" w:bottom="1361" w:left="1417" w:header="712" w:footer="853"/>
    </w:sectPr>
  </w:body>
</w:document>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5">
      <w:start w:val="1"/>
      <w:numFmt w:val="lowerRoman"/>
      <w:lvlText w:val="%6."/>
      <w:lvlJc w:val="left"/>
      <w:pPr>
        <w:ind w:left="2536" w:hanging="336"/>
      </w:pPr>
    </w:lvl>
    <w:lvl w:ilvl="1">
      <w:start w:val="1"/>
      <w:numFmt w:val="lowerLetter"/>
      <w:lvlText w:val="%2."/>
      <w:lvlJc w:val="left"/>
      <w:pPr>
        <w:ind w:left="776" w:hanging="336"/>
      </w:pPr>
    </w:lvl>
    <w:lvl w:ilvl="2">
      <w:start w:val="1"/>
      <w:numFmt w:val="lowerRoman"/>
      <w:lvlText w:val="%3."/>
      <w:lvlJc w:val="left"/>
      <w:pPr>
        <w:ind w:left="1216" w:hanging="336"/>
      </w:pPr>
    </w:lvl>
    <w:lvl w:ilvl="8">
      <w:start w:val="1"/>
      <w:numFmt w:val="lowerRoman"/>
      <w:lvlText w:val="%9."/>
      <w:lvlJc w:val="left"/>
      <w:pPr>
        <w:ind w:left="3856" w:hanging="336"/>
      </w:pPr>
    </w:lvl>
    <w:lvl w:ilvl="7">
      <w:start w:val="1"/>
      <w:numFmt w:val="lowerLetter"/>
      <w:lvlText w:val="%8."/>
      <w:lvlJc w:val="left"/>
      <w:pPr>
        <w:ind w:left="3416" w:hanging="336"/>
      </w:pPr>
    </w:lvl>
    <w:lvl w:ilvl="4">
      <w:start w:val="1"/>
      <w:numFmt w:val="lowerLetter"/>
      <w:lvlText w:val="%5."/>
      <w:lvlJc w:val="left"/>
      <w:pPr>
        <w:ind w:left="2096" w:hanging="336"/>
      </w:pPr>
    </w:lvl>
    <w:lvl w:ilvl="3">
      <w:start w:val="1"/>
      <w:numFmt w:val="decimal"/>
      <w:lvlText w:val="%4."/>
      <w:lvlJc w:val="left"/>
      <w:pPr>
        <w:ind w:left="1656" w:hanging="336"/>
      </w:pPr>
    </w:lvl>
    <w:lvl w:ilvl="0">
      <w:start w:val="1"/>
      <w:numFmt w:val="decimal"/>
      <w:lvlText w:val="%1."/>
      <w:lvlJc w:val="left"/>
      <w:pPr>
        <w:ind w:left="336" w:hanging="336"/>
      </w:pPr>
      <w:rPr/>
    </w:lvl>
    <w:lvl w:ilvl="6">
      <w:start w:val="1"/>
      <w:numFmt w:val="decimal"/>
      <w:lvlText w:val="%7."/>
      <w:lvlJc w:val="left"/>
      <w:pPr>
        <w:ind w:left="2976" w:hanging="336"/>
      </w:pPr>
    </w:lvl>
  </w:abstractNum>
  <w:abstractNum w:abstractNumId="2">
    <w:lvl w:ilvl="0">
      <w:start w:val="1"/>
      <w:numFmt w:val="decimal"/>
      <w:lvlText w:val="%1."/>
      <w:lvlJc w:val="left"/>
      <w:pPr>
        <w:ind w:left="336" w:hanging="336"/>
      </w:pPr>
      <w:rPr/>
    </w:lvl>
    <w:lvl w:ilvl="5">
      <w:start w:val="1"/>
      <w:numFmt w:val="lowerRoman"/>
      <w:lvlText w:val="%6."/>
      <w:lvlJc w:val="left"/>
      <w:pPr>
        <w:ind w:left="2536" w:hanging="336"/>
      </w:pPr>
    </w:lvl>
    <w:lvl w:ilvl="8">
      <w:start w:val="1"/>
      <w:numFmt w:val="lowerRoman"/>
      <w:lvlText w:val="%9."/>
      <w:lvlJc w:val="left"/>
      <w:pPr>
        <w:ind w:left="3856" w:hanging="336"/>
      </w:pPr>
    </w:lvl>
    <w:lvl w:ilvl="6">
      <w:start w:val="1"/>
      <w:numFmt w:val="decimal"/>
      <w:lvlText w:val="%7."/>
      <w:lvlJc w:val="left"/>
      <w:pPr>
        <w:ind w:left="2976" w:hanging="336"/>
      </w:pPr>
    </w:lvl>
    <w:lvl w:ilvl="4">
      <w:start w:val="1"/>
      <w:numFmt w:val="lowerLetter"/>
      <w:lvlText w:val="%5."/>
      <w:lvlJc w:val="left"/>
      <w:pPr>
        <w:ind w:left="2096" w:hanging="336"/>
      </w:pPr>
    </w:lvl>
    <w:lvl w:ilvl="7">
      <w:start w:val="1"/>
      <w:numFmt w:val="lowerLetter"/>
      <w:lvlText w:val="%8."/>
      <w:lvlJc w:val="left"/>
      <w:pPr>
        <w:ind w:left="3416" w:hanging="336"/>
      </w:pPr>
    </w:lvl>
    <w:lvl w:ilvl="3">
      <w:start w:val="1"/>
      <w:numFmt w:val="decimal"/>
      <w:lvlText w:val="%4."/>
      <w:lvlJc w:val="left"/>
      <w:pPr>
        <w:ind w:left="1656" w:hanging="336"/>
      </w:pPr>
    </w:lvl>
    <w:lvl w:ilvl="1">
      <w:start w:val="1"/>
      <w:numFmt w:val="lowerLetter"/>
      <w:lvlText w:val="%2."/>
      <w:lvlJc w:val="left"/>
      <w:pPr>
        <w:ind w:left="776" w:hanging="336"/>
      </w:pPr>
    </w:lvl>
    <w:lvl w:ilvl="2">
      <w:start w:val="1"/>
      <w:numFmt w:val="lowerRoman"/>
      <w:lvlText w:val="%3."/>
      <w:lvlJc w:val="left"/>
      <w:pPr>
        <w:ind w:left="1216" w:hanging="336"/>
      </w:pPr>
    </w:lvl>
  </w:abstractNum>
  <w:abstractNum w:abstractNumId="3">
    <w:lvl w:ilvl="0">
      <w:start w:val="1"/>
      <w:numFmt w:val="decimal"/>
      <w:lvlText w:val="%1."/>
      <w:lvlJc w:val="left"/>
      <w:pPr>
        <w:ind w:left="336" w:hanging="336"/>
      </w:pPr>
      <w:rPr>
        <w:rFonts/>
      </w:rPr>
    </w:lvl>
    <w:lvl w:ilvl="7">
      <w:start w:val="1"/>
      <w:numFmt w:val="lowerLetter"/>
      <w:lvlText w:val="%8."/>
      <w:lvlJc w:val="left"/>
      <w:pPr>
        <w:ind w:left="3416" w:hanging="336"/>
      </w:pPr>
      <w:rPr>
        <w:rFonts/>
      </w:rPr>
    </w:lvl>
    <w:lvl w:ilvl="2">
      <w:start w:val="1"/>
      <w:numFmt w:val="lowerRoman"/>
      <w:lvlText w:val="%3."/>
      <w:lvlJc w:val="left"/>
      <w:pPr>
        <w:ind w:left="1216" w:hanging="336"/>
      </w:pPr>
      <w:rPr>
        <w:rFonts/>
      </w:rPr>
    </w:lvl>
    <w:lvl w:ilvl="1">
      <w:start w:val="1"/>
      <w:numFmt w:val="lowerLetter"/>
      <w:lvlText w:val="%2."/>
      <w:lvlJc w:val="left"/>
      <w:pPr>
        <w:ind w:left="776" w:hanging="336"/>
      </w:pPr>
      <w:rPr>
        <w:rFonts/>
      </w:rPr>
    </w:lvl>
    <w:lvl w:ilvl="4">
      <w:start w:val="1"/>
      <w:numFmt w:val="lowerLetter"/>
      <w:lvlText w:val="%5."/>
      <w:lvlJc w:val="left"/>
      <w:pPr>
        <w:ind w:left="2096" w:hanging="336"/>
      </w:pPr>
      <w:rPr>
        <w:rFonts/>
      </w:rPr>
    </w:lvl>
    <w:lvl w:ilvl="6">
      <w:start w:val="1"/>
      <w:numFmt w:val="decimal"/>
      <w:lvlText w:val="%7."/>
      <w:lvlJc w:val="left"/>
      <w:pPr>
        <w:ind w:left="2976" w:hanging="336"/>
      </w:pPr>
      <w:rPr>
        <w:rFonts/>
      </w:rPr>
    </w:lvl>
    <w:lvl w:ilvl="8">
      <w:start w:val="1"/>
      <w:numFmt w:val="lowerRoman"/>
      <w:lvlText w:val="%9."/>
      <w:lvlJc w:val="left"/>
      <w:pPr>
        <w:ind w:left="3856" w:hanging="336"/>
      </w:pPr>
      <w:rPr>
        <w:rFonts/>
      </w:rPr>
    </w:lvl>
    <w:lvl w:ilvl="3">
      <w:start w:val="1"/>
      <w:numFmt w:val="decimal"/>
      <w:lvlText w:val="%4."/>
      <w:lvlJc w:val="left"/>
      <w:pPr>
        <w:ind w:left="1656" w:hanging="336"/>
      </w:pPr>
      <w:rPr>
        <w:rFonts/>
      </w:rPr>
    </w:lvl>
    <w:lvl w:ilvl="5">
      <w:start w:val="1"/>
      <w:numFmt w:val="lowerRoman"/>
      <w:lvlText w:val="%6."/>
      <w:lvlJc w:val="left"/>
      <w:pPr>
        <w:ind w:left="2536" w:hanging="336"/>
      </w:pPr>
      <w:rPr>
        <w:rFonts/>
      </w:rPr>
    </w:lvl>
  </w:abstractNum>
  <w:abstractNum w:abstractNumId="4">
    <w:lvl w:ilvl="0">
      <w:start w:val="1"/>
      <w:numFmt w:val="decimal"/>
      <w:lvlText w:val="%1."/>
      <w:lvlJc w:val="left"/>
      <w:pPr>
        <w:ind w:left="336" w:hanging="336"/>
      </w:pPr>
      <w:rPr>
        <w:rFonts/>
      </w:rPr>
    </w:lvl>
    <w:lvl w:ilvl="4">
      <w:start w:val="1"/>
      <w:numFmt w:val="lowerLetter"/>
      <w:lvlText w:val="%5."/>
      <w:lvlJc w:val="left"/>
      <w:pPr>
        <w:ind w:left="2096" w:hanging="336"/>
      </w:pPr>
      <w:rPr>
        <w:rFonts/>
      </w:rPr>
    </w:lvl>
    <w:lvl w:ilvl="6">
      <w:start w:val="1"/>
      <w:numFmt w:val="decimal"/>
      <w:lvlText w:val="%7."/>
      <w:lvlJc w:val="left"/>
      <w:pPr>
        <w:ind w:left="2976" w:hanging="336"/>
      </w:pPr>
      <w:rPr>
        <w:rFonts/>
      </w:rPr>
    </w:lvl>
    <w:lvl w:ilvl="8">
      <w:start w:val="1"/>
      <w:numFmt w:val="lowerRoman"/>
      <w:lvlText w:val="%9."/>
      <w:lvlJc w:val="left"/>
      <w:pPr>
        <w:ind w:left="3856" w:hanging="336"/>
      </w:pPr>
      <w:rPr>
        <w:rFonts/>
      </w:rPr>
    </w:lvl>
    <w:lvl w:ilvl="5">
      <w:start w:val="1"/>
      <w:numFmt w:val="lowerRoman"/>
      <w:lvlText w:val="%6."/>
      <w:lvlJc w:val="left"/>
      <w:pPr>
        <w:ind w:left="2536" w:hanging="336"/>
      </w:pPr>
      <w:rPr>
        <w:rFonts/>
      </w:rPr>
    </w:lvl>
    <w:lvl w:ilvl="1">
      <w:start w:val="1"/>
      <w:numFmt w:val="lowerLetter"/>
      <w:lvlText w:val="%2."/>
      <w:lvlJc w:val="left"/>
      <w:pPr>
        <w:ind w:left="776" w:hanging="336"/>
      </w:pPr>
      <w:rPr>
        <w:rFonts/>
      </w:rPr>
    </w:lvl>
    <w:lvl w:ilvl="7">
      <w:start w:val="1"/>
      <w:numFmt w:val="lowerLetter"/>
      <w:lvlText w:val="%8."/>
      <w:lvlJc w:val="left"/>
      <w:pPr>
        <w:ind w:left="3416" w:hanging="336"/>
      </w:pPr>
      <w:rPr>
        <w:rFonts/>
      </w:rPr>
    </w:lvl>
    <w:lvl w:ilvl="3">
      <w:start w:val="1"/>
      <w:numFmt w:val="decimal"/>
      <w:lvlText w:val="%4."/>
      <w:lvlJc w:val="left"/>
      <w:pPr>
        <w:ind w:left="1656" w:hanging="336"/>
      </w:pPr>
      <w:rPr>
        <w:rFonts/>
      </w:rPr>
    </w:lvl>
    <w:lvl w:ilvl="2">
      <w:start w:val="1"/>
      <w:numFmt w:val="lowerRoman"/>
      <w:lvlText w:val="%3."/>
      <w:lvlJc w:val="left"/>
      <w:pPr>
        <w:ind w:left="1216" w:hanging="336"/>
      </w:pPr>
      <w:rPr>
        <w:rFonts/>
      </w:rPr>
    </w:lvl>
  </w:abstractNum>
  <w:abstractNum w:abstractNumId="5">
    <w:lvl w:ilvl="5">
      <w:start w:val="1"/>
      <w:numFmt w:val="lowerRoman"/>
      <w:lvlText w:val="%6."/>
      <w:lvlJc w:val="left"/>
      <w:pPr>
        <w:ind w:left="2536" w:hanging="336"/>
      </w:pPr>
      <w:rPr>
        <w:rFonts/>
      </w:rPr>
    </w:lvl>
    <w:lvl w:ilvl="3">
      <w:start w:val="1"/>
      <w:numFmt w:val="decimal"/>
      <w:lvlText w:val="%4."/>
      <w:lvlJc w:val="left"/>
      <w:pPr>
        <w:ind w:left="1656" w:hanging="336"/>
      </w:pPr>
      <w:rPr>
        <w:rFonts/>
      </w:rPr>
    </w:lvl>
    <w:lvl w:ilvl="6">
      <w:start w:val="1"/>
      <w:numFmt w:val="decimal"/>
      <w:lvlText w:val="%7."/>
      <w:lvlJc w:val="left"/>
      <w:pPr>
        <w:ind w:left="2976" w:hanging="336"/>
      </w:pPr>
      <w:rPr>
        <w:rFonts/>
      </w:rPr>
    </w:lvl>
    <w:lvl w:ilvl="4">
      <w:start w:val="1"/>
      <w:numFmt w:val="lowerLetter"/>
      <w:lvlText w:val="%5."/>
      <w:lvlJc w:val="left"/>
      <w:pPr>
        <w:ind w:left="2096" w:hanging="336"/>
      </w:pPr>
      <w:rPr>
        <w:rFonts/>
      </w:rPr>
    </w:lvl>
    <w:lvl w:ilvl="2">
      <w:start w:val="1"/>
      <w:numFmt w:val="lowerRoman"/>
      <w:lvlText w:val="%3."/>
      <w:lvlJc w:val="left"/>
      <w:pPr>
        <w:ind w:left="1216" w:hanging="336"/>
      </w:pPr>
      <w:rPr>
        <w:rFonts/>
      </w:rPr>
    </w:lvl>
    <w:lvl w:ilvl="7">
      <w:start w:val="1"/>
      <w:numFmt w:val="lowerLetter"/>
      <w:lvlText w:val="%8."/>
      <w:lvlJc w:val="left"/>
      <w:pPr>
        <w:ind w:left="3416" w:hanging="336"/>
      </w:pPr>
      <w:rPr>
        <w:rFonts/>
      </w:rPr>
    </w:lvl>
    <w:lvl w:ilvl="0">
      <w:start w:val="1"/>
      <w:numFmt w:val="decimal"/>
      <w:lvlText w:val="%1."/>
      <w:lvlJc w:val="left"/>
      <w:pPr>
        <w:ind w:left="336" w:hanging="336"/>
      </w:pPr>
      <w:rPr>
        <w:rFonts/>
      </w:rPr>
    </w:lvl>
    <w:lvl w:ilvl="1">
      <w:start w:val="1"/>
      <w:numFmt w:val="lowerLetter"/>
      <w:lvlText w:val="%2."/>
      <w:lvlJc w:val="left"/>
      <w:pPr>
        <w:ind w:left="776" w:hanging="336"/>
      </w:pPr>
      <w:rPr>
        <w:rFonts/>
      </w:rPr>
    </w:lvl>
    <w:lvl w:ilvl="8">
      <w:start w:val="1"/>
      <w:numFmt w:val="lowerRoman"/>
      <w:lvlText w:val="%9."/>
      <w:lvlJc w:val="left"/>
      <w:pPr>
        <w:ind w:left="3856" w:hanging="336"/>
      </w:pPr>
      <w:rPr>
        <w:rFonts/>
      </w:rPr>
    </w:lvl>
  </w:abstractNum>
  <w:abstractNum w:abstractNumId="6">
    <w:lvl w:ilvl="7">
      <w:start w:val="1"/>
      <w:numFmt w:val="lowerLetter"/>
      <w:lvlText w:val="%8."/>
      <w:lvlJc w:val="left"/>
      <w:pPr>
        <w:ind w:left="3856" w:hanging="336"/>
      </w:pPr>
    </w:lvl>
    <w:lvl w:ilvl="2">
      <w:start w:val="1"/>
      <w:numFmt w:val="lowerRoman"/>
      <w:lvlText w:val="%3."/>
      <w:lvlJc w:val="left"/>
      <w:pPr>
        <w:ind w:left="1656" w:hanging="336"/>
      </w:pPr>
    </w:lvl>
    <w:lvl w:ilvl="5">
      <w:start w:val="1"/>
      <w:numFmt w:val="lowerRoman"/>
      <w:lvlText w:val="%6."/>
      <w:lvlJc w:val="left"/>
      <w:pPr>
        <w:ind w:left="2976" w:hanging="336"/>
      </w:pPr>
    </w:lvl>
    <w:lvl w:ilvl="0">
      <w:start w:val="1"/>
      <w:numFmt w:val="decimal"/>
      <w:lvlText w:val="%1."/>
      <w:lvlJc w:val="left"/>
      <w:pPr>
        <w:ind w:left="776" w:hanging="336"/>
      </w:pPr>
      <w:rPr/>
    </w:lvl>
    <w:lvl w:ilvl="6">
      <w:start w:val="1"/>
      <w:numFmt w:val="decimal"/>
      <w:lvlText w:val="%7."/>
      <w:lvlJc w:val="left"/>
      <w:pPr>
        <w:ind w:left="3416" w:hanging="336"/>
      </w:pPr>
    </w:lvl>
    <w:lvl w:ilvl="8">
      <w:start w:val="1"/>
      <w:numFmt w:val="lowerRoman"/>
      <w:lvlText w:val="%9."/>
      <w:lvlJc w:val="left"/>
      <w:pPr>
        <w:ind w:left="4296" w:hanging="336"/>
      </w:pPr>
    </w:lvl>
    <w:lvl w:ilvl="1">
      <w:start w:val="1"/>
      <w:numFmt w:val="lowerLetter"/>
      <w:lvlText w:val="%2."/>
      <w:lvlJc w:val="left"/>
      <w:pPr>
        <w:ind w:left="1216" w:hanging="336"/>
      </w:pPr>
    </w:lvl>
    <w:lvl w:ilvl="3">
      <w:start w:val="1"/>
      <w:numFmt w:val="decimal"/>
      <w:lvlText w:val="%4."/>
      <w:lvlJc w:val="left"/>
      <w:pPr>
        <w:ind w:left="2096" w:hanging="336"/>
      </w:pPr>
    </w:lvl>
    <w:lvl w:ilvl="4">
      <w:start w:val="1"/>
      <w:numFmt w:val="lowerLetter"/>
      <w:lvlText w:val="%5."/>
      <w:lvlJc w:val="left"/>
      <w:pPr>
        <w:ind w:left="2536" w:hanging="336"/>
      </w:pPr>
    </w:lvl>
  </w:abstractNum>
  <w:abstractNum w:abstractNumId="7">
    <w:lvl w:ilvl="1">
      <w:start w:val="1"/>
      <w:numFmt w:val="lowerLetter"/>
      <w:lvlText w:val="%2."/>
      <w:lvlJc w:val="left"/>
      <w:pPr>
        <w:ind w:left="776" w:hanging="336"/>
      </w:pPr>
      <w:rPr>
        <w:rFonts/>
      </w:rPr>
    </w:lvl>
    <w:lvl w:ilvl="3">
      <w:start w:val="1"/>
      <w:numFmt w:val="decimal"/>
      <w:lvlText w:val="%4."/>
      <w:lvlJc w:val="left"/>
      <w:pPr>
        <w:ind w:left="1656" w:hanging="336"/>
      </w:pPr>
      <w:rPr>
        <w:rFonts/>
      </w:rPr>
    </w:lvl>
    <w:lvl w:ilvl="7">
      <w:start w:val="1"/>
      <w:numFmt w:val="lowerLetter"/>
      <w:lvlText w:val="%8."/>
      <w:lvlJc w:val="left"/>
      <w:pPr>
        <w:ind w:left="3416" w:hanging="336"/>
      </w:pPr>
      <w:rPr>
        <w:rFonts/>
      </w:rPr>
    </w:lvl>
    <w:lvl w:ilvl="4">
      <w:start w:val="1"/>
      <w:numFmt w:val="lowerLetter"/>
      <w:lvlText w:val="%5."/>
      <w:lvlJc w:val="left"/>
      <w:pPr>
        <w:ind w:left="2096" w:hanging="336"/>
      </w:pPr>
      <w:rPr>
        <w:rFonts/>
      </w:rPr>
    </w:lvl>
    <w:lvl w:ilvl="6">
      <w:start w:val="1"/>
      <w:numFmt w:val="decimal"/>
      <w:lvlText w:val="%7."/>
      <w:lvlJc w:val="left"/>
      <w:pPr>
        <w:ind w:left="2976" w:hanging="336"/>
      </w:pPr>
      <w:rPr>
        <w:rFonts/>
      </w:rPr>
    </w:lvl>
    <w:lvl w:ilvl="0">
      <w:start w:val="1"/>
      <w:numFmt w:val="decimal"/>
      <w:lvlText w:val="%1."/>
      <w:lvlJc w:val="left"/>
      <w:pPr>
        <w:ind w:left="336" w:hanging="336"/>
      </w:pPr>
      <w:rPr>
        <w:rFonts/>
      </w:rPr>
    </w:lvl>
    <w:lvl w:ilvl="5">
      <w:start w:val="1"/>
      <w:numFmt w:val="lowerRoman"/>
      <w:lvlText w:val="%6."/>
      <w:lvlJc w:val="left"/>
      <w:pPr>
        <w:ind w:left="2536" w:hanging="336"/>
      </w:pPr>
      <w:rPr>
        <w:rFonts/>
      </w:rPr>
    </w:lvl>
    <w:lvl w:ilvl="2">
      <w:start w:val="1"/>
      <w:numFmt w:val="lowerRoman"/>
      <w:lvlText w:val="%3."/>
      <w:lvlJc w:val="left"/>
      <w:pPr>
        <w:ind w:left="1216" w:hanging="336"/>
      </w:pPr>
      <w:rPr>
        <w:rFonts/>
      </w:rPr>
    </w:lvl>
    <w:lvl w:ilvl="8">
      <w:start w:val="1"/>
      <w:numFmt w:val="lowerRoman"/>
      <w:lvlText w:val="%9."/>
      <w:lvlJc w:val="left"/>
      <w:pPr>
        <w:ind w:left="3856" w:hanging="336"/>
      </w:pPr>
      <w:rPr>
        <w:rFonts/>
      </w:rPr>
    </w:lvl>
  </w:abstractNum>
  <w:abstractNum w:abstractNumId="8">
    <w:lvl w:ilvl="6">
      <w:start w:val="1"/>
      <w:numFmt w:val="decimal"/>
      <w:lvlText w:val="%7."/>
      <w:lvlJc w:val="left"/>
      <w:pPr>
        <w:ind w:left="2976" w:hanging="336"/>
      </w:pPr>
      <w:rPr>
        <w:rFonts/>
      </w:rPr>
    </w:lvl>
    <w:lvl w:ilvl="1">
      <w:start w:val="1"/>
      <w:numFmt w:val="lowerLetter"/>
      <w:lvlText w:val="%2."/>
      <w:lvlJc w:val="left"/>
      <w:pPr>
        <w:ind w:left="776" w:hanging="336"/>
      </w:pPr>
      <w:rPr>
        <w:rFonts/>
      </w:rPr>
    </w:lvl>
    <w:lvl w:ilvl="7">
      <w:start w:val="1"/>
      <w:numFmt w:val="lowerLetter"/>
      <w:lvlText w:val="%8."/>
      <w:lvlJc w:val="left"/>
      <w:pPr>
        <w:ind w:left="3416" w:hanging="336"/>
      </w:pPr>
      <w:rPr>
        <w:rFonts/>
      </w:rPr>
    </w:lvl>
    <w:lvl w:ilvl="3">
      <w:start w:val="1"/>
      <w:numFmt w:val="decimal"/>
      <w:lvlText w:val="%4."/>
      <w:lvlJc w:val="left"/>
      <w:pPr>
        <w:ind w:left="1656" w:hanging="336"/>
      </w:pPr>
      <w:rPr>
        <w:rFonts/>
      </w:rPr>
    </w:lvl>
    <w:lvl w:ilvl="8">
      <w:start w:val="1"/>
      <w:numFmt w:val="lowerRoman"/>
      <w:lvlText w:val="%9."/>
      <w:lvlJc w:val="left"/>
      <w:pPr>
        <w:ind w:left="3856" w:hanging="336"/>
      </w:pPr>
      <w:rPr>
        <w:rFonts/>
      </w:rPr>
    </w:lvl>
    <w:lvl w:ilvl="5">
      <w:start w:val="1"/>
      <w:numFmt w:val="lowerRoman"/>
      <w:lvlText w:val="%6."/>
      <w:lvlJc w:val="left"/>
      <w:pPr>
        <w:ind w:left="2536" w:hanging="336"/>
      </w:pPr>
      <w:rPr>
        <w:rFonts/>
      </w:rPr>
    </w:lvl>
    <w:lvl w:ilvl="4">
      <w:start w:val="1"/>
      <w:numFmt w:val="lowerLetter"/>
      <w:lvlText w:val="%5."/>
      <w:lvlJc w:val="left"/>
      <w:pPr>
        <w:ind w:left="2096" w:hanging="336"/>
      </w:pPr>
      <w:rPr>
        <w:rFonts/>
      </w:rPr>
    </w:lvl>
    <w:lvl w:ilvl="0">
      <w:start w:val="1"/>
      <w:numFmt w:val="decimal"/>
      <w:lvlText w:val="%1."/>
      <w:lvlJc w:val="left"/>
      <w:pPr>
        <w:ind w:left="336" w:hanging="336"/>
      </w:pPr>
      <w:rPr>
        <w:rFonts/>
      </w:rPr>
    </w:lvl>
    <w:lvl w:ilvl="2">
      <w:start w:val="1"/>
      <w:numFmt w:val="lowerRoman"/>
      <w:lvlText w:val="%3."/>
      <w:lvlJc w:val="left"/>
      <w:pPr>
        <w:ind w:left="1216" w:hanging="336"/>
      </w:pPr>
      <w:rPr>
        <w:rFonts/>
      </w:rPr>
    </w:lvl>
  </w:abstractNum>
  <w:abstractNum w:abstractNumId="9">
    <w:lvl w:ilvl="8">
      <w:start w:val="1"/>
      <w:numFmt w:val="lowerRoman"/>
      <w:lvlText w:val="%9."/>
      <w:lvlJc w:val="left"/>
      <w:pPr>
        <w:ind w:left="3856" w:hanging="336"/>
      </w:pPr>
      <w:rPr>
        <w:rFonts/>
      </w:rPr>
    </w:lvl>
    <w:lvl w:ilvl="1">
      <w:start w:val="1"/>
      <w:numFmt w:val="lowerLetter"/>
      <w:lvlText w:val="%2."/>
      <w:lvlJc w:val="left"/>
      <w:pPr>
        <w:ind w:left="776" w:hanging="336"/>
      </w:pPr>
      <w:rPr>
        <w:rFonts/>
      </w:rPr>
    </w:lvl>
    <w:lvl w:ilvl="2">
      <w:start w:val="1"/>
      <w:numFmt w:val="lowerRoman"/>
      <w:lvlText w:val="%3."/>
      <w:lvlJc w:val="left"/>
      <w:pPr>
        <w:ind w:left="1216" w:hanging="336"/>
      </w:pPr>
      <w:rPr>
        <w:rFonts/>
      </w:rPr>
    </w:lvl>
    <w:lvl w:ilvl="3">
      <w:start w:val="1"/>
      <w:numFmt w:val="decimal"/>
      <w:lvlText w:val="%4."/>
      <w:lvlJc w:val="left"/>
      <w:pPr>
        <w:ind w:left="1656" w:hanging="336"/>
      </w:pPr>
      <w:rPr>
        <w:rFonts/>
      </w:rPr>
    </w:lvl>
    <w:lvl w:ilvl="6">
      <w:start w:val="1"/>
      <w:numFmt w:val="decimal"/>
      <w:lvlText w:val="%7."/>
      <w:lvlJc w:val="left"/>
      <w:pPr>
        <w:ind w:left="2976" w:hanging="336"/>
      </w:pPr>
      <w:rPr>
        <w:rFonts/>
      </w:rPr>
    </w:lvl>
    <w:lvl w:ilvl="0">
      <w:start w:val="1"/>
      <w:numFmt w:val="decimal"/>
      <w:lvlText w:val="%1."/>
      <w:lvlJc w:val="left"/>
      <w:pPr>
        <w:ind w:left="336" w:hanging="336"/>
      </w:pPr>
      <w:rPr>
        <w:rFonts/>
      </w:rPr>
    </w:lvl>
    <w:lvl w:ilvl="7">
      <w:start w:val="1"/>
      <w:numFmt w:val="lowerLetter"/>
      <w:lvlText w:val="%8."/>
      <w:lvlJc w:val="left"/>
      <w:pPr>
        <w:ind w:left="3416" w:hanging="336"/>
      </w:pPr>
      <w:rPr>
        <w:rFonts/>
      </w:rPr>
    </w:lvl>
    <w:lvl w:ilvl="5">
      <w:start w:val="1"/>
      <w:numFmt w:val="lowerRoman"/>
      <w:lvlText w:val="%6."/>
      <w:lvlJc w:val="left"/>
      <w:pPr>
        <w:ind w:left="2536" w:hanging="336"/>
      </w:pPr>
      <w:rPr>
        <w:rFonts/>
      </w:rPr>
    </w:lvl>
    <w:lvl w:ilvl="4">
      <w:start w:val="1"/>
      <w:numFmt w:val="lowerLetter"/>
      <w:lvlText w:val="%5."/>
      <w:lvlJc w:val="left"/>
      <w:pPr>
        <w:ind w:left="2096" w:hanging="336"/>
      </w:pPr>
      <w:rPr>
        <w:rFonts/>
      </w:rPr>
    </w:lvl>
  </w:abstractNum>
  <w:abstractNum w:abstractNumId="10">
    <w:lvl w:ilvl="7">
      <w:start w:val="1"/>
      <w:numFmt w:val="lowerLetter"/>
      <w:lvlText w:val="%8."/>
      <w:lvlJc w:val="left"/>
      <w:pPr>
        <w:ind w:left="3416" w:hanging="336"/>
      </w:pPr>
    </w:lvl>
    <w:lvl w:ilvl="5">
      <w:start w:val="1"/>
      <w:numFmt w:val="lowerRoman"/>
      <w:lvlText w:val="%6."/>
      <w:lvlJc w:val="left"/>
      <w:pPr>
        <w:ind w:left="2536" w:hanging="336"/>
      </w:pPr>
    </w:lvl>
    <w:lvl w:ilvl="0">
      <w:start w:val="1"/>
      <w:numFmt w:val="decimal"/>
      <w:lvlText w:val="%1."/>
      <w:lvlJc w:val="left"/>
      <w:pPr>
        <w:ind w:left="336" w:hanging="336"/>
      </w:pPr>
      <w:rPr/>
    </w:lvl>
    <w:lvl w:ilvl="8">
      <w:start w:val="1"/>
      <w:numFmt w:val="lowerRoman"/>
      <w:lvlText w:val="%9."/>
      <w:lvlJc w:val="left"/>
      <w:pPr>
        <w:ind w:left="3856" w:hanging="336"/>
      </w:pPr>
    </w:lvl>
    <w:lvl w:ilvl="3">
      <w:start w:val="1"/>
      <w:numFmt w:val="decimal"/>
      <w:lvlText w:val="%4."/>
      <w:lvlJc w:val="left"/>
      <w:pPr>
        <w:ind w:left="1656" w:hanging="336"/>
      </w:pPr>
    </w:lvl>
    <w:lvl w:ilvl="4">
      <w:start w:val="1"/>
      <w:numFmt w:val="lowerLetter"/>
      <w:lvlText w:val="%5."/>
      <w:lvlJc w:val="left"/>
      <w:pPr>
        <w:ind w:left="2096" w:hanging="336"/>
      </w:pPr>
    </w:lvl>
    <w:lvl w:ilvl="6">
      <w:start w:val="1"/>
      <w:numFmt w:val="decimal"/>
      <w:lvlText w:val="%7."/>
      <w:lvlJc w:val="left"/>
      <w:pPr>
        <w:ind w:left="2976" w:hanging="336"/>
      </w:pPr>
    </w:lvl>
    <w:lvl w:ilvl="1">
      <w:start w:val="1"/>
      <w:numFmt w:val="lowerLetter"/>
      <w:lvlText w:val="%2."/>
      <w:lvlJc w:val="left"/>
      <w:pPr>
        <w:ind w:left="776" w:hanging="336"/>
      </w:pPr>
    </w:lvl>
    <w:lvl w:ilvl="2">
      <w:start w:val="1"/>
      <w:numFmt w:val="lowerRoman"/>
      <w:lvlText w:val="%3."/>
      <w:lvlJc w:val="left"/>
      <w:pPr>
        <w:ind w:left="1216" w:hanging="336"/>
      </w:pPr>
    </w:lvl>
  </w:abstractNum>
  <w:abstractNum w:abstractNumId="11">
    <w:lvl w:ilvl="6">
      <w:start w:val="1"/>
      <w:numFmt w:val="decimal"/>
      <w:lvlText w:val="%7."/>
      <w:lvlJc w:val="left"/>
      <w:pPr>
        <w:ind w:left="3312" w:hanging="336"/>
      </w:pPr>
    </w:lvl>
    <w:lvl w:ilvl="1">
      <w:start w:val="1"/>
      <w:numFmt w:val="lowerLetter"/>
      <w:lvlText w:val="%2."/>
      <w:lvlJc w:val="left"/>
      <w:pPr>
        <w:ind w:left="1112" w:hanging="336"/>
      </w:pPr>
    </w:lvl>
    <w:lvl w:ilvl="5">
      <w:start w:val="1"/>
      <w:numFmt w:val="lowerRoman"/>
      <w:lvlText w:val="%6."/>
      <w:lvlJc w:val="left"/>
      <w:pPr>
        <w:ind w:left="2872" w:hanging="336"/>
      </w:pPr>
    </w:lvl>
    <w:lvl w:ilvl="2">
      <w:start w:val="1"/>
      <w:numFmt w:val="lowerRoman"/>
      <w:lvlText w:val="%3."/>
      <w:lvlJc w:val="left"/>
      <w:pPr>
        <w:ind w:left="1552" w:hanging="336"/>
      </w:pPr>
    </w:lvl>
    <w:lvl w:ilvl="3">
      <w:start w:val="1"/>
      <w:numFmt w:val="decimal"/>
      <w:lvlText w:val="%4."/>
      <w:lvlJc w:val="left"/>
      <w:pPr>
        <w:ind w:left="1992" w:hanging="336"/>
      </w:pPr>
    </w:lvl>
    <w:lvl w:ilvl="8">
      <w:start w:val="1"/>
      <w:numFmt w:val="lowerRoman"/>
      <w:lvlText w:val="%9."/>
      <w:lvlJc w:val="left"/>
      <w:pPr>
        <w:ind w:left="4192" w:hanging="336"/>
      </w:pPr>
    </w:lvl>
    <w:lvl w:ilvl="7">
      <w:start w:val="1"/>
      <w:numFmt w:val="lowerLetter"/>
      <w:lvlText w:val="%8."/>
      <w:lvlJc w:val="left"/>
      <w:pPr>
        <w:ind w:left="3752" w:hanging="336"/>
      </w:pPr>
    </w:lvl>
    <w:lvl w:ilvl="4">
      <w:start w:val="1"/>
      <w:numFmt w:val="lowerLetter"/>
      <w:lvlText w:val="%5."/>
      <w:lvlJc w:val="left"/>
      <w:pPr>
        <w:ind w:left="2432" w:hanging="336"/>
      </w:pPr>
    </w:lvl>
    <w:lvl w:ilvl="0">
      <w:start w:val="1"/>
      <w:numFmt w:val="decimal"/>
      <w:lvlText w:val="%1."/>
      <w:lvlJc w:val="left"/>
      <w:pPr>
        <w:ind w:left="672" w:hanging="336"/>
      </w:pPr>
      <w:rPr/>
    </w:lvl>
  </w:abstractNum>
  <w:abstractNum w:abstractNumId="12">
    <w:lvl w:ilvl="1">
      <w:start w:val="1"/>
      <w:numFmt w:val="lowerLetter"/>
      <w:lvlText w:val="%2."/>
      <w:lvlJc w:val="left"/>
      <w:pPr>
        <w:ind w:left="776" w:hanging="336"/>
      </w:pPr>
    </w:lvl>
    <w:lvl w:ilvl="7">
      <w:start w:val="1"/>
      <w:numFmt w:val="lowerLetter"/>
      <w:lvlText w:val="%8."/>
      <w:lvlJc w:val="left"/>
      <w:pPr>
        <w:ind w:left="3416" w:hanging="336"/>
      </w:pPr>
    </w:lvl>
    <w:lvl w:ilvl="4">
      <w:start w:val="1"/>
      <w:numFmt w:val="lowerLetter"/>
      <w:lvlText w:val="%5."/>
      <w:lvlJc w:val="left"/>
      <w:pPr>
        <w:ind w:left="2096" w:hanging="336"/>
      </w:pPr>
    </w:lvl>
    <w:lvl w:ilvl="2">
      <w:start w:val="1"/>
      <w:numFmt w:val="lowerRoman"/>
      <w:lvlText w:val="%3."/>
      <w:lvlJc w:val="left"/>
      <w:pPr>
        <w:ind w:left="1216" w:hanging="336"/>
      </w:pPr>
    </w:lvl>
    <w:lvl w:ilvl="6">
      <w:start w:val="1"/>
      <w:numFmt w:val="decimal"/>
      <w:lvlText w:val="%7."/>
      <w:lvlJc w:val="left"/>
      <w:pPr>
        <w:ind w:left="2976" w:hanging="336"/>
      </w:pPr>
    </w:lvl>
    <w:lvl w:ilvl="8">
      <w:start w:val="1"/>
      <w:numFmt w:val="lowerRoman"/>
      <w:lvlText w:val="%9."/>
      <w:lvlJc w:val="left"/>
      <w:pPr>
        <w:ind w:left="3856" w:hanging="336"/>
      </w:pPr>
    </w:lvl>
    <w:lvl w:ilvl="5">
      <w:start w:val="1"/>
      <w:numFmt w:val="lowerRoman"/>
      <w:lvlText w:val="%6."/>
      <w:lvlJc w:val="left"/>
      <w:pPr>
        <w:ind w:left="2536" w:hanging="336"/>
      </w:pPr>
    </w:lvl>
    <w:lvl w:ilvl="3">
      <w:start w:val="1"/>
      <w:numFmt w:val="decimal"/>
      <w:lvlText w:val="%4."/>
      <w:lvlJc w:val="left"/>
      <w:pPr>
        <w:ind w:left="1656" w:hanging="336"/>
      </w:pPr>
    </w:lvl>
    <w:lvl w:ilvl="0">
      <w:start w:val="1"/>
      <w:numFmt w:val="decimal"/>
      <w:lvlText w:val="%1."/>
      <w:lvlJc w:val="left"/>
      <w:pPr>
        <w:ind w:left="336" w:hanging="336"/>
      </w:pPr>
      <w:rPr/>
    </w:lvl>
  </w:abstractNum>
  <w:abstractNum w:abstractNumId="13">
    <w:lvl w:ilvl="3">
      <w:start w:val="1"/>
      <w:numFmt w:val="decimal"/>
      <w:lvlText w:val="%1.%2.%3.%4."/>
      <w:lvlJc w:val="left"/>
      <w:pPr>
        <w:ind w:left="2160" w:hanging="840"/>
      </w:pPr>
    </w:lvl>
    <w:lvl w:ilvl="8">
      <w:start w:val="1"/>
      <w:numFmt w:val="decimal"/>
      <w:lvlText w:val="%1.%2.%3.%4.%5.%6.%7.%8.%9."/>
      <w:lvlJc w:val="left"/>
      <w:pPr>
        <w:ind w:left="5200" w:hanging="1680"/>
      </w:pPr>
    </w:lvl>
    <w:lvl w:ilvl="1">
      <w:start w:val="1"/>
      <w:numFmt w:val="decimal"/>
      <w:lvlText w:val="%1.%2."/>
      <w:lvlJc w:val="left"/>
      <w:pPr>
        <w:ind w:left="944" w:hanging="504"/>
      </w:pPr>
    </w:lvl>
    <w:lvl w:ilvl="2">
      <w:start w:val="1"/>
      <w:numFmt w:val="decimal"/>
      <w:lvlText w:val="%1.%2.%3."/>
      <w:lvlJc w:val="left"/>
      <w:pPr>
        <w:ind w:left="1552" w:hanging="672"/>
      </w:pPr>
    </w:lvl>
    <w:lvl w:ilvl="5">
      <w:start w:val="1"/>
      <w:numFmt w:val="decimal"/>
      <w:lvlText w:val="%1.%2.%3.%4.%5.%6."/>
      <w:lvlJc w:val="left"/>
      <w:pPr>
        <w:ind w:left="3376" w:hanging="1176"/>
      </w:pPr>
    </w:lvl>
    <w:lvl w:ilvl="6">
      <w:start w:val="1"/>
      <w:numFmt w:val="decimal"/>
      <w:lvlText w:val="%1.%2.%3.%4.%5.%6.%7."/>
      <w:lvlJc w:val="left"/>
      <w:pPr>
        <w:ind w:left="3984" w:hanging="1344"/>
      </w:pPr>
    </w:lvl>
    <w:lvl w:ilvl="7">
      <w:start w:val="1"/>
      <w:numFmt w:val="decimal"/>
      <w:lvlText w:val="%1.%2.%3.%4.%5.%6.%7.%8."/>
      <w:lvlJc w:val="left"/>
      <w:pPr>
        <w:ind w:left="4592" w:hanging="1512"/>
      </w:pPr>
    </w:lvl>
    <w:lvl w:ilvl="4">
      <w:start w:val="1"/>
      <w:numFmt w:val="decimal"/>
      <w:lvlText w:val="%1.%2.%3.%4.%5."/>
      <w:lvlJc w:val="left"/>
      <w:pPr>
        <w:ind w:left="2768" w:hanging="1008"/>
      </w:pPr>
    </w:lvl>
    <w:lvl w:ilvl="0">
      <w:start w:val="2"/>
      <w:numFmt w:val="decimal"/>
      <w:lvlText w:val="%1."/>
      <w:lvlJc w:val="left"/>
      <w:pPr>
        <w:ind w:left="336" w:hanging="336"/>
      </w:pPr>
      <w:rPr/>
    </w:lvl>
  </w:abstractNum>
  <w:abstractNum w:abstractNumId="14">
    <w:lvl w:ilvl="4">
      <w:start w:val="1"/>
      <w:numFmt w:val="lowerLetter"/>
      <w:lvlText w:val="%5."/>
      <w:lvlJc w:val="left"/>
      <w:pPr>
        <w:ind w:left="2096" w:hanging="336"/>
      </w:pPr>
      <w:rPr>
        <w:rFonts/>
      </w:rPr>
    </w:lvl>
    <w:lvl w:ilvl="6">
      <w:start w:val="1"/>
      <w:numFmt w:val="decimal"/>
      <w:lvlText w:val="%7."/>
      <w:lvlJc w:val="left"/>
      <w:pPr>
        <w:ind w:left="2976" w:hanging="336"/>
      </w:pPr>
      <w:rPr>
        <w:rFonts/>
      </w:rPr>
    </w:lvl>
    <w:lvl w:ilvl="0">
      <w:start w:val="1"/>
      <w:numFmt w:val="decimal"/>
      <w:lvlText w:val="%1."/>
      <w:lvlJc w:val="left"/>
      <w:pPr>
        <w:ind w:left="336" w:hanging="336"/>
      </w:pPr>
      <w:rPr>
        <w:rFonts/>
      </w:rPr>
    </w:lvl>
    <w:lvl w:ilvl="3">
      <w:start w:val="1"/>
      <w:numFmt w:val="decimal"/>
      <w:lvlText w:val="%4."/>
      <w:lvlJc w:val="left"/>
      <w:pPr>
        <w:ind w:left="1656" w:hanging="336"/>
      </w:pPr>
      <w:rPr>
        <w:rFonts/>
      </w:rPr>
    </w:lvl>
    <w:lvl w:ilvl="5">
      <w:start w:val="1"/>
      <w:numFmt w:val="lowerRoman"/>
      <w:lvlText w:val="%6."/>
      <w:lvlJc w:val="left"/>
      <w:pPr>
        <w:ind w:left="2536" w:hanging="336"/>
      </w:pPr>
      <w:rPr>
        <w:rFonts/>
      </w:rPr>
    </w:lvl>
    <w:lvl w:ilvl="1">
      <w:start w:val="1"/>
      <w:numFmt w:val="lowerLetter"/>
      <w:lvlText w:val="%2."/>
      <w:lvlJc w:val="left"/>
      <w:pPr>
        <w:ind w:left="776" w:hanging="336"/>
      </w:pPr>
      <w:rPr>
        <w:rFonts/>
      </w:rPr>
    </w:lvl>
    <w:lvl w:ilvl="2">
      <w:start w:val="1"/>
      <w:numFmt w:val="lowerRoman"/>
      <w:lvlText w:val="%3."/>
      <w:lvlJc w:val="left"/>
      <w:pPr>
        <w:ind w:left="1216" w:hanging="336"/>
      </w:pPr>
      <w:rPr>
        <w:rFonts/>
      </w:rPr>
    </w:lvl>
    <w:lvl w:ilvl="7">
      <w:start w:val="1"/>
      <w:numFmt w:val="lowerLetter"/>
      <w:lvlText w:val="%8."/>
      <w:lvlJc w:val="left"/>
      <w:pPr>
        <w:ind w:left="3416" w:hanging="336"/>
      </w:pPr>
      <w:rPr>
        <w:rFonts/>
      </w:rPr>
    </w:lvl>
    <w:lvl w:ilvl="8">
      <w:start w:val="1"/>
      <w:numFmt w:val="lowerRoman"/>
      <w:lvlText w:val="%9."/>
      <w:lvlJc w:val="left"/>
      <w:pPr>
        <w:ind w:left="3856" w:hanging="336"/>
      </w:pPr>
      <w:rPr>
        <w:rFonts/>
      </w:rPr>
    </w:lvl>
  </w:abstractNum>
  <w:abstractNum w:abstractNumId="15">
    <w:lvl w:ilvl="8">
      <w:start w:val="1"/>
      <w:numFmt w:val="lowerRoman"/>
      <w:lvlText w:val="%9."/>
      <w:lvlJc w:val="left"/>
      <w:pPr>
        <w:ind w:left="3856" w:hanging="336"/>
      </w:pPr>
      <w:rPr>
        <w:rFonts/>
      </w:rPr>
    </w:lvl>
    <w:lvl w:ilvl="1">
      <w:start w:val="1"/>
      <w:numFmt w:val="lowerLetter"/>
      <w:lvlText w:val="%2."/>
      <w:lvlJc w:val="left"/>
      <w:pPr>
        <w:ind w:left="776" w:hanging="336"/>
      </w:pPr>
      <w:rPr>
        <w:rFonts/>
      </w:rPr>
    </w:lvl>
    <w:lvl w:ilvl="4">
      <w:start w:val="1"/>
      <w:numFmt w:val="lowerLetter"/>
      <w:lvlText w:val="%5."/>
      <w:lvlJc w:val="left"/>
      <w:pPr>
        <w:ind w:left="2096" w:hanging="336"/>
      </w:pPr>
      <w:rPr>
        <w:rFonts/>
      </w:rPr>
    </w:lvl>
    <w:lvl w:ilvl="3">
      <w:start w:val="1"/>
      <w:numFmt w:val="decimal"/>
      <w:lvlText w:val="%4."/>
      <w:lvlJc w:val="left"/>
      <w:pPr>
        <w:ind w:left="1656" w:hanging="336"/>
      </w:pPr>
      <w:rPr>
        <w:rFonts/>
      </w:rPr>
    </w:lvl>
    <w:lvl w:ilvl="6">
      <w:start w:val="1"/>
      <w:numFmt w:val="decimal"/>
      <w:lvlText w:val="%7."/>
      <w:lvlJc w:val="left"/>
      <w:pPr>
        <w:ind w:left="2976" w:hanging="336"/>
      </w:pPr>
      <w:rPr>
        <w:rFonts/>
      </w:rPr>
    </w:lvl>
    <w:lvl w:ilvl="0">
      <w:start w:val="1"/>
      <w:numFmt w:val="decimal"/>
      <w:lvlText w:val="%1."/>
      <w:lvlJc w:val="left"/>
      <w:pPr>
        <w:ind w:left="336" w:hanging="336"/>
      </w:pPr>
      <w:rPr>
        <w:rFonts/>
      </w:rPr>
    </w:lvl>
    <w:lvl w:ilvl="5">
      <w:start w:val="1"/>
      <w:numFmt w:val="lowerRoman"/>
      <w:lvlText w:val="%6."/>
      <w:lvlJc w:val="left"/>
      <w:pPr>
        <w:ind w:left="2536" w:hanging="336"/>
      </w:pPr>
      <w:rPr>
        <w:rFonts/>
      </w:rPr>
    </w:lvl>
    <w:lvl w:ilvl="2">
      <w:start w:val="1"/>
      <w:numFmt w:val="lowerRoman"/>
      <w:lvlText w:val="%3."/>
      <w:lvlJc w:val="left"/>
      <w:pPr>
        <w:ind w:left="1216" w:hanging="336"/>
      </w:pPr>
      <w:rPr>
        <w:rFonts/>
      </w:rPr>
    </w:lvl>
    <w:lvl w:ilvl="7">
      <w:start w:val="1"/>
      <w:numFmt w:val="lowerLetter"/>
      <w:lvlText w:val="%8."/>
      <w:lvlJc w:val="left"/>
      <w:pPr>
        <w:ind w:left="3416" w:hanging="336"/>
      </w:pPr>
      <w:rPr>
        <w:rFonts/>
      </w:rPr>
    </w:lvl>
  </w:abstractNum>
  <w:abstractNum w:abstractNumId="16">
    <w:lvl w:ilvl="5">
      <w:start w:val="1"/>
      <w:numFmt w:val="lowerRoman"/>
      <w:lvlText w:val="%6."/>
      <w:lvlJc w:val="left"/>
      <w:pPr>
        <w:ind w:left="25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7">
      <w:start w:val="1"/>
      <w:numFmt w:val="lowerLetter"/>
      <w:lvlText w:val="%8."/>
      <w:lvlJc w:val="left"/>
      <w:pPr>
        <w:ind w:left="3416" w:hanging="336"/>
      </w:pPr>
    </w:lvl>
    <w:lvl w:ilvl="0">
      <w:start w:val="1"/>
      <w:numFmt w:val="decimal"/>
      <w:lvlText w:val="%1."/>
      <w:lvlJc w:val="left"/>
      <w:pPr>
        <w:ind w:left="336" w:hanging="336"/>
      </w:pPr>
      <w:rPr/>
    </w:lvl>
    <w:lvl w:ilvl="8">
      <w:start w:val="1"/>
      <w:numFmt w:val="lowerRoman"/>
      <w:lvlText w:val="%9."/>
      <w:lvlJc w:val="left"/>
      <w:pPr>
        <w:ind w:left="3856" w:hanging="336"/>
      </w:pPr>
    </w:lvl>
    <w:lvl w:ilvl="6">
      <w:start w:val="1"/>
      <w:numFmt w:val="decimal"/>
      <w:lvlText w:val="%7."/>
      <w:lvlJc w:val="left"/>
      <w:pPr>
        <w:ind w:left="2976" w:hanging="336"/>
      </w:pPr>
    </w:lvl>
  </w:abstractNum>
  <w:num w:numId="13">
    <w:abstractNumId w:val="8"/>
  </w:num>
  <w:num w:numId="9">
    <w:abstractNumId w:val="9"/>
  </w:num>
  <w:num w:numId="8">
    <w:abstractNumId w:val="2"/>
  </w:num>
  <w:num w:numId="10">
    <w:abstractNumId w:val="5"/>
  </w:num>
  <w:num w:numId="14">
    <w:abstractNumId w:val="13"/>
  </w:num>
  <w:num w:numId="2">
    <w:abstractNumId w:val="3"/>
  </w:num>
  <w:num w:numId="3">
    <w:abstractNumId w:val="6"/>
  </w:num>
  <w:num w:numId="1">
    <w:abstractNumId w:val="1"/>
  </w:num>
  <w:num w:numId="11">
    <w:abstractNumId w:val="4"/>
  </w:num>
  <w:num w:numId="16">
    <w:abstractNumId w:val="10"/>
  </w:num>
  <w:num w:numId="4">
    <w:abstractNumId w:val="12"/>
  </w:num>
  <w:num w:numId="5">
    <w:abstractNumId w:val="14"/>
  </w:num>
  <w:num w:numId="7">
    <w:abstractNumId w:val="7"/>
  </w:num>
  <w:num w:numId="12">
    <w:abstractNumId w:val="15"/>
  </w:num>
  <w:num w:numId="15">
    <w:abstractNumId w:val="16"/>
  </w:num>
  <w:num w:numId="6">
    <w:abstractNumId w:val="11"/>
  </w:num>
</w:numbering>
</file>

<file path=word/settings.xml><?xml version="1.0" encoding="utf-8"?>
<w:settings xmlns:w="http://schemas.openxmlformats.org/wordprocessingml/2006/main">
  <w:compat>
    <w:spaceForUL/>
    <w:balanceSingleByteDoubleByteWidth/>
    <w:doNotLeaveBackslashAlone/>
    <w:ulTrailSpace/>
    <w:doNotExpandShiftReturn/>
    <w:adjustLineHeightInTable/>
    <w:useFELayout/>
  </w:compat>
</w:settings>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rPr>
    </w:rPrDefault>
    <w:pPrDefault>
      <w:pPr>
        <w:snapToGrid w:val="false"/>
        <w:spacing w:before="60" w:after="60" w:line="312" w:lineRule="auto"/>
      </w:pPr>
    </w:pPrDefault>
  </w:docDefaults>
  <w:style w:type="paragraph" w:styleId="2h66cn">
    <w:name w:val="heading 4"/>
    <w:basedOn w:val="5znyks"/>
    <w:next w:val="5znyks"/>
    <w:uiPriority w:val="9"/>
    <w:qFormat/>
    <w:pPr>
      <w:keepNext/>
      <w:keepLines/>
      <w:spacing w:before="0" w:after="0" w:line="408" w:lineRule="auto"/>
      <w:outlineLvl w:val="3"/>
    </w:pPr>
    <w:rPr>
      <w:b/>
      <w:bCs/>
      <w:color w:val="1A1A1A"/>
      <w:sz w:val="24"/>
      <w:szCs w:val="24"/>
    </w:rPr>
  </w:style>
  <w:style w:type="paragraph" w:styleId="ukz8bn">
    <w:name w:val="heading 5"/>
    <w:basedOn w:val="5znyks"/>
    <w:next w:val="5znyks"/>
    <w:uiPriority w:val="9"/>
    <w:qFormat/>
    <w:pPr>
      <w:keepNext/>
      <w:keepLines/>
      <w:spacing w:before="0" w:after="0" w:line="408" w:lineRule="auto"/>
      <w:outlineLvl w:val="4"/>
    </w:pPr>
    <w:rPr>
      <w:b/>
      <w:bCs/>
      <w:color w:val="1A1A1A"/>
      <w:sz w:val="22"/>
      <w:szCs w:val="22"/>
    </w:rPr>
  </w:style>
  <w:style w:type="paragraph" w:styleId="qehe79">
    <w:name w:val="heading 2"/>
    <w:basedOn w:val="5znyks"/>
    <w:next w:val="5znyks"/>
    <w:uiPriority w:val="9"/>
    <w:qFormat/>
    <w:pPr>
      <w:keepNext/>
      <w:keepLines/>
      <w:spacing w:before="0" w:after="0" w:line="408" w:lineRule="auto"/>
      <w:outlineLvl w:val="1"/>
    </w:pPr>
    <w:rPr>
      <w:b/>
      <w:bCs/>
      <w:color w:val="1A1A1A"/>
      <w:sz w:val="32"/>
      <w:szCs w:val="32"/>
    </w:rPr>
  </w:style>
  <w:style w:type="paragraph" w:styleId="shjalb" w:default="true">
    <w:name w:val="Normal"/>
    <w:basedOn w:val=""/>
    <w:next w:val=""/>
    <w:pPr>
      <w:widowControl w:val="false"/>
      <w:jc w:val="left"/>
    </w:pPr>
  </w:style>
  <w:style w:type="paragraph" w:styleId="8y2r5t">
    <w:name w:val="heading 5"/>
    <w:basedOn w:val="5znyks"/>
    <w:next w:val="5znyks"/>
    <w:uiPriority w:val="9"/>
    <w:qFormat/>
    <w:pPr>
      <w:keepNext/>
      <w:keepLines/>
      <w:spacing w:before="0" w:after="0" w:line="408" w:lineRule="auto"/>
      <w:outlineLvl w:val="4"/>
    </w:pPr>
    <w:rPr>
      <w:b/>
      <w:bCs/>
      <w:color w:val="1A1A1A"/>
      <w:sz w:val="22"/>
      <w:szCs w:val="22"/>
    </w:rPr>
  </w:style>
  <w:style w:type="paragraph" w:styleId="b7jsz8">
    <w:name w:val="heading 4"/>
    <w:basedOn w:val="5znyks"/>
    <w:next w:val="5znyks"/>
    <w:uiPriority w:val="9"/>
    <w:qFormat/>
    <w:pPr>
      <w:keepNext/>
      <w:keepLines/>
      <w:spacing w:before="0" w:after="0" w:line="408" w:lineRule="auto"/>
      <w:outlineLvl w:val="3"/>
    </w:pPr>
    <w:rPr>
      <w:b/>
      <w:bCs/>
      <w:color w:val="1A1A1A"/>
      <w:sz w:val="24"/>
      <w:szCs w:val="24"/>
    </w:rPr>
  </w:style>
  <w:style w:type="paragraph" w:styleId="itsk5f">
    <w:name w:val="heading 3"/>
    <w:basedOn w:val="5znyks"/>
    <w:next w:val="5znyks"/>
    <w:uiPriority w:val="9"/>
    <w:qFormat/>
    <w:pPr>
      <w:keepNext/>
      <w:keepLines/>
      <w:spacing w:before="0" w:after="0" w:line="408" w:lineRule="auto"/>
      <w:outlineLvl w:val="2"/>
    </w:pPr>
    <w:rPr>
      <w:b/>
      <w:bCs/>
      <w:color w:val="1A1A1A"/>
      <w:sz w:val="28"/>
      <w:szCs w:val="28"/>
    </w:rPr>
  </w:style>
  <w:style w:type="paragraph" w:styleId="9263iw">
    <w:name w:val="heading 3"/>
    <w:basedOn w:val="5znyks"/>
    <w:next w:val="5znyks"/>
    <w:uiPriority w:val="9"/>
    <w:qFormat/>
    <w:pPr>
      <w:keepNext/>
      <w:keepLines/>
      <w:spacing w:before="0" w:after="0" w:line="408" w:lineRule="auto"/>
      <w:outlineLvl w:val="2"/>
    </w:pPr>
    <w:rPr>
      <w:b/>
      <w:bCs/>
      <w:color w:val="1A1A1A"/>
      <w:sz w:val="28"/>
      <w:szCs w:val="28"/>
    </w:rPr>
  </w:style>
  <w:style w:type="paragraph" w:styleId="dqi0oj">
    <w:name w:val="heading 4"/>
    <w:basedOn w:val="5znyks"/>
    <w:next w:val="5znyks"/>
    <w:uiPriority w:val="9"/>
    <w:qFormat/>
    <w:pPr>
      <w:keepNext/>
      <w:keepLines/>
      <w:spacing w:before="0" w:after="0" w:line="408" w:lineRule="auto"/>
      <w:outlineLvl w:val="3"/>
    </w:pPr>
    <w:rPr>
      <w:b/>
      <w:bCs/>
      <w:color w:val="1A1A1A"/>
      <w:sz w:val="24"/>
      <w:szCs w:val="24"/>
    </w:rPr>
  </w:style>
  <w:style w:type="paragraph" w:styleId="wv3vz3">
    <w:name w:val="heading 2"/>
    <w:basedOn w:val="5znyks"/>
    <w:next w:val="5znyks"/>
    <w:uiPriority w:val="9"/>
    <w:qFormat/>
    <w:pPr>
      <w:keepNext/>
      <w:keepLines/>
      <w:spacing w:before="0" w:after="0" w:line="408" w:lineRule="auto"/>
      <w:outlineLvl w:val="1"/>
    </w:pPr>
    <w:rPr>
      <w:b/>
      <w:bCs/>
      <w:color w:val="1A1A1A"/>
      <w:sz w:val="32"/>
      <w:szCs w:val="32"/>
    </w:rPr>
  </w:style>
  <w:style w:type="paragraph" w:styleId="c4ich0">
    <w:name w:val="heading 5"/>
    <w:basedOn w:val="5znyks"/>
    <w:next w:val="5znyks"/>
    <w:uiPriority w:val="9"/>
    <w:qFormat/>
    <w:pPr>
      <w:keepNext/>
      <w:keepLines/>
      <w:spacing w:before="0" w:after="0" w:line="408" w:lineRule="auto"/>
      <w:outlineLvl w:val="4"/>
    </w:pPr>
    <w:rPr>
      <w:b/>
      <w:bCs/>
      <w:color w:val="1A1A1A"/>
      <w:sz w:val="22"/>
      <w:szCs w:val="22"/>
    </w:rPr>
  </w:style>
  <w:style w:type="paragraph" w:styleId="mpe42c">
    <w:name w:val="heading 1"/>
    <w:basedOn w:val="5znyks"/>
    <w:next w:val="5znyks"/>
    <w:uiPriority w:val="9"/>
    <w:qFormat/>
    <w:pPr>
      <w:keepNext/>
      <w:keepLines/>
      <w:spacing w:before="0" w:after="0" w:line="408" w:lineRule="auto"/>
      <w:outlineLvl w:val="0"/>
    </w:pPr>
    <w:rPr>
      <w:b/>
      <w:bCs/>
      <w:color w:val="1A1A1A"/>
      <w:sz w:val="36"/>
      <w:szCs w:val="36"/>
    </w:rPr>
  </w:style>
  <w:style w:type="paragraph" w:styleId="y9kv0d">
    <w:name w:val="heading 2"/>
    <w:basedOn w:val="5znyks"/>
    <w:next w:val="5znyks"/>
    <w:uiPriority w:val="9"/>
    <w:qFormat/>
    <w:pPr>
      <w:keepNext/>
      <w:keepLines/>
      <w:spacing w:before="0" w:after="0" w:line="408" w:lineRule="auto"/>
      <w:outlineLvl w:val="1"/>
    </w:pPr>
    <w:rPr>
      <w:b/>
      <w:bCs/>
      <w:color w:val="1A1A1A"/>
      <w:sz w:val="32"/>
      <w:szCs w:val="32"/>
    </w:rPr>
  </w:style>
  <w:style w:type="paragraph" w:styleId="m4doe4">
    <w:name w:val="heading 3"/>
    <w:basedOn w:val="5znyks"/>
    <w:next w:val="5znyks"/>
    <w:uiPriority w:val="9"/>
    <w:qFormat/>
    <w:pPr>
      <w:keepNext/>
      <w:keepLines/>
      <w:spacing w:before="0" w:after="0" w:line="408" w:lineRule="auto"/>
      <w:outlineLvl w:val="2"/>
    </w:pPr>
    <w:rPr>
      <w:b/>
      <w:bCs/>
      <w:color w:val="1A1A1A"/>
      <w:sz w:val="28"/>
      <w:szCs w:val="28"/>
    </w:rPr>
  </w:style>
  <w:style w:type="paragraph" w:styleId="5znyks" w:default="true">
    <w:name w:val="Normal"/>
    <w:basedOn w:val=""/>
    <w:next w:val=""/>
    <w:pPr>
      <w:widowControl w:val="false"/>
      <w:jc w:val="left"/>
    </w:pPr>
  </w:style>
  <w:style w:type="paragraph" w:styleId="ahkdxm">
    <w:name w:val="Title"/>
    <w:basedOn w:val="shjalb"/>
    <w:next w:val="5znyks"/>
    <w:uiPriority w:val="9"/>
    <w:qFormat/>
    <w:pPr>
      <w:keepNext/>
      <w:keepLines/>
      <w:spacing w:before="0" w:after="0" w:line="408" w:lineRule="auto"/>
      <w:jc w:val="center"/>
      <w:outlineLvl w:val="0"/>
    </w:pPr>
    <w:rPr>
      <w:b/>
      <w:bCs/>
      <w:color w:val="1A1A1A"/>
      <w:sz w:val="48"/>
      <w:szCs w:val="48"/>
    </w:rPr>
  </w:style>
  <w:style w:type="paragraph" w:styleId="w3tq82">
    <w:name w:val="heading 3"/>
    <w:basedOn w:val="5znyks"/>
    <w:next w:val="5znyks"/>
    <w:uiPriority w:val="9"/>
    <w:qFormat/>
    <w:pPr>
      <w:keepNext/>
      <w:keepLines/>
      <w:spacing w:before="0" w:after="0" w:line="408" w:lineRule="auto"/>
      <w:outlineLvl w:val="2"/>
    </w:pPr>
    <w:rPr>
      <w:b/>
      <w:bCs/>
      <w:color w:val="1A1A1A"/>
      <w:sz w:val="28"/>
      <w:szCs w:val="28"/>
    </w:rPr>
  </w:style>
  <w:style w:type="paragraph" w:styleId="972k3t">
    <w:name w:val="heading 2"/>
    <w:basedOn w:val="5znyks"/>
    <w:next w:val="5znyks"/>
    <w:uiPriority w:val="9"/>
    <w:qFormat/>
    <w:pPr>
      <w:keepNext/>
      <w:keepLines/>
      <w:spacing w:before="0" w:after="0" w:line="408" w:lineRule="auto"/>
      <w:outlineLvl w:val="1"/>
    </w:pPr>
    <w:rPr>
      <w:b/>
      <w:bCs/>
      <w:color w:val="1A1A1A"/>
      <w:sz w:val="32"/>
      <w:szCs w:val="32"/>
    </w:rPr>
  </w:style>
  <w:style w:type="paragraph" w:styleId="ucfasl">
    <w:name w:val="heading 4"/>
    <w:basedOn w:val="5znyks"/>
    <w:next w:val="5znyks"/>
    <w:uiPriority w:val="9"/>
    <w:qFormat/>
    <w:pPr>
      <w:keepNext/>
      <w:keepLines/>
      <w:spacing w:before="0" w:after="0" w:line="408" w:lineRule="auto"/>
      <w:outlineLvl w:val="3"/>
    </w:pPr>
    <w:rPr>
      <w:b/>
      <w:bCs/>
      <w:color w:val="1A1A1A"/>
      <w:sz w:val="24"/>
      <w:szCs w:val="24"/>
    </w:rPr>
  </w:style>
  <w:style w:type="paragraph" w:styleId="xbjv0i">
    <w:name w:val="heading 3"/>
    <w:basedOn w:val="5znyks"/>
    <w:next w:val="5znyks"/>
    <w:uiPriority w:val="9"/>
    <w:qFormat/>
    <w:pPr>
      <w:keepNext/>
      <w:keepLines/>
      <w:spacing w:before="0" w:after="0" w:line="408" w:lineRule="auto"/>
      <w:outlineLvl w:val="2"/>
    </w:pPr>
    <w:rPr>
      <w:b/>
      <w:bCs/>
      <w:color w:val="1A1A1A"/>
      <w:sz w:val="28"/>
      <w:szCs w:val="28"/>
    </w:rPr>
  </w:style>
  <w:style w:type="paragraph" w:styleId="6wjlmk">
    <w:name w:val="heading 5"/>
    <w:basedOn w:val="5znyks"/>
    <w:next w:val="5znyks"/>
    <w:uiPriority w:val="9"/>
    <w:qFormat/>
    <w:pPr>
      <w:keepNext/>
      <w:keepLines/>
      <w:spacing w:before="0" w:after="0" w:line="408" w:lineRule="auto"/>
      <w:outlineLvl w:val="4"/>
    </w:pPr>
    <w:rPr>
      <w:b/>
      <w:bCs/>
      <w:color w:val="1A1A1A"/>
      <w:sz w:val="22"/>
      <w:szCs w:val="22"/>
    </w:rPr>
  </w:style>
  <w:style w:type="paragraph" w:styleId="yb6yns">
    <w:name w:val="heading 4"/>
    <w:basedOn w:val="5znyks"/>
    <w:next w:val="5znyks"/>
    <w:uiPriority w:val="9"/>
    <w:qFormat/>
    <w:pPr>
      <w:keepNext/>
      <w:keepLines/>
      <w:spacing w:before="0" w:after="0" w:line="408" w:lineRule="auto"/>
      <w:outlineLvl w:val="3"/>
    </w:pPr>
    <w:rPr>
      <w:b/>
      <w:bCs/>
      <w:color w:val="1A1A1A"/>
      <w:sz w:val="24"/>
      <w:szCs w:val="24"/>
    </w:rPr>
  </w:style>
  <w:style w:type="table" w:styleId="2t7qcw">
    <w:name w:val="Table Grid"/>
    <w:basedOn w:val="bjep4p"/>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34uqoo">
    <w:name w:val="heading 5"/>
    <w:basedOn w:val="5znyks"/>
    <w:next w:val="5znyks"/>
    <w:uiPriority w:val="9"/>
    <w:qFormat/>
    <w:pPr>
      <w:keepNext/>
      <w:keepLines/>
      <w:spacing w:before="0" w:after="0" w:line="408" w:lineRule="auto"/>
      <w:outlineLvl w:val="4"/>
    </w:pPr>
    <w:rPr>
      <w:b/>
      <w:bCs/>
      <w:color w:val="1A1A1A"/>
      <w:sz w:val="22"/>
      <w:szCs w:val="22"/>
    </w:rPr>
  </w:style>
  <w:style w:type="paragraph" w:styleId="3zoima">
    <w:name w:val="heading 2"/>
    <w:basedOn w:val="5znyks"/>
    <w:next w:val="5znyks"/>
    <w:uiPriority w:val="9"/>
    <w:qFormat/>
    <w:pPr>
      <w:keepNext/>
      <w:keepLines/>
      <w:spacing w:before="0" w:after="0" w:line="408" w:lineRule="auto"/>
      <w:outlineLvl w:val="1"/>
    </w:pPr>
    <w:rPr>
      <w:b/>
      <w:bCs/>
      <w:color w:val="1A1A1A"/>
      <w:sz w:val="32"/>
      <w:szCs w:val="32"/>
    </w:rPr>
  </w:style>
  <w:style w:type="paragraph" w:styleId="wkfvgd">
    <w:name w:val="heading 5"/>
    <w:basedOn w:val="5znyks"/>
    <w:next w:val="5znyks"/>
    <w:uiPriority w:val="9"/>
    <w:qFormat/>
    <w:pPr>
      <w:keepNext/>
      <w:keepLines/>
      <w:spacing w:before="0" w:after="0" w:line="408" w:lineRule="auto"/>
      <w:outlineLvl w:val="4"/>
    </w:pPr>
    <w:rPr>
      <w:b/>
      <w:bCs/>
      <w:color w:val="1A1A1A"/>
      <w:sz w:val="22"/>
      <w:szCs w:val="22"/>
    </w:rPr>
  </w:style>
  <w:style w:type="paragraph" w:styleId="b46vet">
    <w:name w:val="heading 1"/>
    <w:basedOn w:val="5znyks"/>
    <w:next w:val="5znyks"/>
    <w:uiPriority w:val="9"/>
    <w:qFormat/>
    <w:pPr>
      <w:keepNext/>
      <w:keepLines/>
      <w:spacing w:before="0" w:after="0" w:line="408" w:lineRule="auto"/>
      <w:outlineLvl w:val="0"/>
    </w:pPr>
    <w:rPr>
      <w:b/>
      <w:bCs/>
      <w:color w:val="1A1A1A"/>
      <w:sz w:val="36"/>
      <w:szCs w:val="36"/>
    </w:rPr>
  </w:style>
  <w:style w:type="table" w:styleId="bjep4p" w:default="true">
    <w:name w:val="Normal Table"/>
    <w:basedOn w:val=""/>
    <w:next w:val=""/>
    <w:uiPriority w:val="99"/>
    <w:semiHidden/>
    <w:unhideWhenUsed/>
    <w:tblPr>
      <w:tblInd w:w="0" w:type="dxa"/>
      <w:tblCellMar>
        <w:top w:w="0" w:type="dxa"/>
        <w:left w:w="108" w:type="dxa"/>
        <w:bottom w:w="0" w:type="dxa"/>
        <w:right w:w="108" w:type="dxa"/>
      </w:tblCellMar>
    </w:tblPr>
  </w:style>
  <w:style w:type="paragraph" w:styleId="pdm16m">
    <w:name w:val="heading 4"/>
    <w:basedOn w:val="5znyks"/>
    <w:next w:val="5znyks"/>
    <w:uiPriority w:val="9"/>
    <w:qFormat/>
    <w:pPr>
      <w:keepNext/>
      <w:keepLines/>
      <w:spacing w:before="0" w:after="0" w:line="408" w:lineRule="auto"/>
      <w:outlineLvl w:val="3"/>
    </w:pPr>
    <w:rPr>
      <w:b/>
      <w:bCs/>
      <w:color w:val="1A1A1A"/>
      <w:sz w:val="24"/>
      <w:szCs w:val="24"/>
    </w:rPr>
  </w:style>
</w:styles>
</file>

<file path=word/_rels/document.xml.rels><?xml version="1.0" encoding="UTF-8" standalone="yes"?><Relationships xmlns="http://schemas.openxmlformats.org/package/2006/relationships"><Relationship Id="rId9" Type="http://schemas.openxmlformats.org/officeDocument/2006/relationships/image" Target="media/image6.png" /><Relationship Id="rId5" Type="http://schemas.openxmlformats.org/officeDocument/2006/relationships/image" Target="media/image2.png" /><Relationship Id="rId25" Type="http://schemas.openxmlformats.org/officeDocument/2006/relationships/image" Target="media/image22.png" /><Relationship Id="rId24" Type="http://schemas.openxmlformats.org/officeDocument/2006/relationships/image" Target="media/image21.png" /><Relationship Id="rId23" Type="http://schemas.openxmlformats.org/officeDocument/2006/relationships/image" Target="media/image20.png" /><Relationship Id="rId4" Type="http://schemas.openxmlformats.org/officeDocument/2006/relationships/image" Target="media/image1.png" /><Relationship Id="rId17" Type="http://schemas.openxmlformats.org/officeDocument/2006/relationships/image" Target="media/image14.png" /><Relationship Id="rId21" Type="http://schemas.openxmlformats.org/officeDocument/2006/relationships/image" Target="media/image18.png" /><Relationship Id="rId7" Type="http://schemas.openxmlformats.org/officeDocument/2006/relationships/image" Target="media/image4.png" /><Relationship Id="rId6" Type="http://schemas.openxmlformats.org/officeDocument/2006/relationships/image" Target="media/image3.png" /><Relationship Id="rId10" Type="http://schemas.openxmlformats.org/officeDocument/2006/relationships/image" Target="media/image7.png" /><Relationship Id="rId11" Type="http://schemas.openxmlformats.org/officeDocument/2006/relationships/image" Target="media/image8.png" /><Relationship Id="rId22" Type="http://schemas.openxmlformats.org/officeDocument/2006/relationships/image" Target="media/image19.png" /><Relationship Id="rId0" Type="http://schemas.openxmlformats.org/officeDocument/2006/relationships/styles" Target="styles.xml" /><Relationship Id="rId13" Type="http://schemas.openxmlformats.org/officeDocument/2006/relationships/image" Target="media/image10.png" /><Relationship Id="rId1" Type="http://schemas.openxmlformats.org/officeDocument/2006/relationships/settings" Target="settings.xml" /><Relationship Id="rId3" Type="http://schemas.openxmlformats.org/officeDocument/2006/relationships/numbering" Target="numbering.xml" /><Relationship Id="rId14" Type="http://schemas.openxmlformats.org/officeDocument/2006/relationships/image" Target="media/image11.png" /><Relationship Id="rId8" Type="http://schemas.openxmlformats.org/officeDocument/2006/relationships/image" Target="media/image5.png" /><Relationship Id="rId20" Type="http://schemas.openxmlformats.org/officeDocument/2006/relationships/image" Target="media/image17.png" /><Relationship Id="rId15" Type="http://schemas.openxmlformats.org/officeDocument/2006/relationships/image" Target="media/image12.png" /><Relationship Id="rId2" Type="http://schemas.openxmlformats.org/officeDocument/2006/relationships/fontTable" Target="fontTable.xml" /><Relationship Id="rId16" Type="http://schemas.openxmlformats.org/officeDocument/2006/relationships/image" Target="media/image13.png" /><Relationship Id="rId12" Type="http://schemas.openxmlformats.org/officeDocument/2006/relationships/image" Target="media/image9.png" /><Relationship Id="rId19" Type="http://schemas.openxmlformats.org/officeDocument/2006/relationships/image" Target="media/image16.png" /><Relationship Id="rId18" Type="http://schemas.openxmlformats.org/officeDocument/2006/relationships/image" Target="media/image15.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2024-08-20T10:31:38Z</dcterms:created>
  <dcterms:modified xsi:type="dcterms:W3CDTF">2024-08-20T10:31:38Z</dcterms:modified>
</cp:coreProperties>
</file>